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BF8F" w14:textId="77777777" w:rsidR="0002001E" w:rsidRPr="006C1EFC" w:rsidRDefault="00292CA1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  <w:bookmarkStart w:id="0" w:name="bookmark0"/>
      <w:r w:rsidRPr="006C1EFC">
        <w:rPr>
          <w:rStyle w:val="10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6C7F72" wp14:editId="28620E6F">
            <wp:simplePos x="0" y="0"/>
            <wp:positionH relativeFrom="column">
              <wp:posOffset>-230505</wp:posOffset>
            </wp:positionH>
            <wp:positionV relativeFrom="paragraph">
              <wp:posOffset>-446405</wp:posOffset>
            </wp:positionV>
            <wp:extent cx="6515100" cy="2330450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6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14:paraId="4CE2A8EA" w14:textId="77777777" w:rsidR="00180609" w:rsidRPr="006C1EFC" w:rsidRDefault="00180609" w:rsidP="00180609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2E76FC4A" w14:textId="77777777" w:rsidR="00180609" w:rsidRPr="006C1EFC" w:rsidRDefault="00180609" w:rsidP="00180609">
      <w:pPr>
        <w:pStyle w:val="11"/>
        <w:keepNext/>
        <w:keepLines/>
        <w:shd w:val="clear" w:color="auto" w:fill="auto"/>
        <w:spacing w:before="0" w:line="320" w:lineRule="exact"/>
        <w:jc w:val="left"/>
        <w:rPr>
          <w:rStyle w:val="10"/>
          <w:b/>
          <w:bCs/>
          <w:color w:val="000000"/>
          <w:sz w:val="28"/>
          <w:szCs w:val="28"/>
        </w:rPr>
      </w:pPr>
    </w:p>
    <w:p w14:paraId="25B97036" w14:textId="77777777" w:rsidR="00180609" w:rsidRPr="006C1EFC" w:rsidRDefault="00180609" w:rsidP="00180609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180609" w:rsidRPr="006C1EFC" w14:paraId="06A5121D" w14:textId="77777777" w:rsidTr="00382F29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180609" w:rsidRPr="006C1EFC" w14:paraId="20A3FB64" w14:textId="77777777" w:rsidTr="00382F2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56128C7A" w14:textId="346C5AE7" w:rsidR="00180609" w:rsidRPr="006C1EFC" w:rsidRDefault="00180609" w:rsidP="00382F29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2"/>
                      <w:szCs w:val="24"/>
                    </w:rPr>
                  </w:pPr>
                  <w:r w:rsidRPr="006C1EFC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ПРИНЯТО</w:t>
                  </w:r>
                  <w:r w:rsidRPr="006C1EFC">
                    <w:rPr>
                      <w:rStyle w:val="3"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6C1EFC">
                    <w:rPr>
                      <w:rStyle w:val="10"/>
                      <w:b w:val="0"/>
                      <w:sz w:val="22"/>
                      <w:szCs w:val="24"/>
                    </w:rPr>
                    <w:t xml:space="preserve">на заседании ПС МБОУ «Школа № 88» протокол </w:t>
                  </w:r>
                  <w:r w:rsidR="007718CD">
                    <w:rPr>
                      <w:rStyle w:val="10"/>
                      <w:b w:val="0"/>
                      <w:sz w:val="22"/>
                      <w:szCs w:val="24"/>
                    </w:rPr>
                    <w:t>заседания № 1</w:t>
                  </w:r>
                  <w:r w:rsidR="007718CD">
                    <w:rPr>
                      <w:rStyle w:val="10"/>
                      <w:b w:val="0"/>
                      <w:sz w:val="22"/>
                      <w:szCs w:val="24"/>
                    </w:rPr>
                    <w:br/>
                    <w:t xml:space="preserve">от </w:t>
                  </w:r>
                  <w:r w:rsidR="007F4518">
                    <w:rPr>
                      <w:rStyle w:val="10"/>
                      <w:b w:val="0"/>
                      <w:sz w:val="22"/>
                      <w:szCs w:val="24"/>
                    </w:rPr>
                    <w:t>29</w:t>
                  </w:r>
                  <w:r w:rsidR="007718CD">
                    <w:rPr>
                      <w:rStyle w:val="10"/>
                      <w:b w:val="0"/>
                      <w:sz w:val="22"/>
                      <w:szCs w:val="24"/>
                    </w:rPr>
                    <w:t xml:space="preserve"> августа 202</w:t>
                  </w:r>
                  <w:r w:rsidR="002812BC">
                    <w:rPr>
                      <w:rStyle w:val="10"/>
                      <w:b w:val="0"/>
                      <w:sz w:val="22"/>
                      <w:szCs w:val="24"/>
                    </w:rPr>
                    <w:t>5</w:t>
                  </w:r>
                  <w:r w:rsidR="007718CD">
                    <w:rPr>
                      <w:rStyle w:val="10"/>
                      <w:b w:val="0"/>
                      <w:sz w:val="22"/>
                      <w:szCs w:val="24"/>
                    </w:rPr>
                    <w:t xml:space="preserve"> </w:t>
                  </w:r>
                  <w:r w:rsidRPr="006C1EFC">
                    <w:rPr>
                      <w:rStyle w:val="10"/>
                      <w:b w:val="0"/>
                      <w:sz w:val="22"/>
                      <w:szCs w:val="24"/>
                    </w:rPr>
                    <w:t>года</w:t>
                  </w:r>
                </w:p>
              </w:tc>
            </w:tr>
          </w:tbl>
          <w:p w14:paraId="4DEFE15A" w14:textId="77777777" w:rsidR="00180609" w:rsidRPr="006C1EFC" w:rsidRDefault="00180609" w:rsidP="00382F29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05B4A2E7" w14:textId="3EC1C2D5" w:rsidR="00180609" w:rsidRPr="006C1EFC" w:rsidRDefault="00180609" w:rsidP="00180609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 w:rsidRPr="007718CD">
        <w:rPr>
          <w:rStyle w:val="10"/>
          <w:bCs/>
          <w:color w:val="000000"/>
          <w:sz w:val="24"/>
          <w:szCs w:val="24"/>
        </w:rPr>
        <w:t xml:space="preserve"> </w:t>
      </w:r>
      <w:r w:rsidRPr="007718CD">
        <w:rPr>
          <w:rStyle w:val="10"/>
          <w:b/>
          <w:bCs/>
          <w:color w:val="000000"/>
          <w:sz w:val="24"/>
          <w:szCs w:val="24"/>
        </w:rPr>
        <w:t>УТВЕРЖДАЮ</w:t>
      </w:r>
      <w:r w:rsidRPr="006C1EFC">
        <w:rPr>
          <w:rStyle w:val="10"/>
          <w:bCs/>
          <w:color w:val="000000"/>
          <w:sz w:val="24"/>
          <w:szCs w:val="24"/>
        </w:rPr>
        <w:br/>
        <w:t>Директор МБОУ «Школа№88»</w:t>
      </w:r>
    </w:p>
    <w:p w14:paraId="7DDA2C84" w14:textId="5F4CDC4D" w:rsidR="00180609" w:rsidRPr="006C1EFC" w:rsidRDefault="00180609" w:rsidP="00180609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 w:rsidRPr="006C1EFC">
        <w:rPr>
          <w:rStyle w:val="10"/>
          <w:bCs/>
          <w:color w:val="000000"/>
          <w:sz w:val="24"/>
          <w:szCs w:val="24"/>
        </w:rPr>
        <w:t>_______</w:t>
      </w:r>
      <w:r w:rsidR="007718CD">
        <w:rPr>
          <w:rStyle w:val="10"/>
          <w:bCs/>
          <w:color w:val="000000"/>
          <w:sz w:val="24"/>
          <w:szCs w:val="24"/>
        </w:rPr>
        <w:t>__________Гусаков В.Н.</w:t>
      </w:r>
      <w:r w:rsidR="007718CD">
        <w:rPr>
          <w:rStyle w:val="10"/>
          <w:bCs/>
          <w:color w:val="000000"/>
          <w:sz w:val="24"/>
          <w:szCs w:val="24"/>
        </w:rPr>
        <w:br/>
        <w:t>Приказ №</w:t>
      </w:r>
      <w:r w:rsidR="007F4518">
        <w:rPr>
          <w:rStyle w:val="10"/>
          <w:bCs/>
          <w:color w:val="000000"/>
          <w:sz w:val="24"/>
          <w:szCs w:val="24"/>
        </w:rPr>
        <w:t>321</w:t>
      </w:r>
      <w:r w:rsidRPr="006C1EFC">
        <w:rPr>
          <w:rStyle w:val="10"/>
          <w:bCs/>
          <w:color w:val="000000"/>
          <w:sz w:val="24"/>
          <w:szCs w:val="24"/>
        </w:rPr>
        <w:t xml:space="preserve"> от </w:t>
      </w:r>
      <w:r w:rsidR="002812BC">
        <w:rPr>
          <w:rStyle w:val="10"/>
          <w:bCs/>
          <w:color w:val="000000"/>
          <w:sz w:val="24"/>
          <w:szCs w:val="24"/>
        </w:rPr>
        <w:t>29</w:t>
      </w:r>
      <w:r w:rsidRPr="006C1EFC">
        <w:rPr>
          <w:rStyle w:val="10"/>
          <w:bCs/>
          <w:color w:val="000000"/>
          <w:sz w:val="24"/>
          <w:szCs w:val="24"/>
        </w:rPr>
        <w:t xml:space="preserve"> августа 202</w:t>
      </w:r>
      <w:r w:rsidR="002812BC">
        <w:rPr>
          <w:rStyle w:val="10"/>
          <w:bCs/>
          <w:color w:val="000000"/>
          <w:sz w:val="24"/>
          <w:szCs w:val="24"/>
        </w:rPr>
        <w:t>5</w:t>
      </w:r>
      <w:r w:rsidRPr="006C1EFC">
        <w:rPr>
          <w:rStyle w:val="10"/>
          <w:bCs/>
          <w:color w:val="000000"/>
          <w:sz w:val="24"/>
          <w:szCs w:val="24"/>
        </w:rPr>
        <w:t xml:space="preserve"> г.</w:t>
      </w:r>
    </w:p>
    <w:p w14:paraId="35EAB16D" w14:textId="77777777" w:rsidR="00180609" w:rsidRPr="006C1EFC" w:rsidRDefault="00180609" w:rsidP="00180609">
      <w:pPr>
        <w:pStyle w:val="a8"/>
        <w:jc w:val="left"/>
        <w:rPr>
          <w:b w:val="0"/>
          <w:sz w:val="24"/>
          <w:szCs w:val="24"/>
        </w:rPr>
      </w:pPr>
    </w:p>
    <w:p w14:paraId="07A5649D" w14:textId="77777777" w:rsidR="00180609" w:rsidRPr="006C1EFC" w:rsidRDefault="00180609" w:rsidP="00180609">
      <w:pPr>
        <w:pStyle w:val="a8"/>
        <w:jc w:val="left"/>
        <w:rPr>
          <w:sz w:val="28"/>
          <w:szCs w:val="28"/>
        </w:rPr>
      </w:pPr>
    </w:p>
    <w:p w14:paraId="6F118F7B" w14:textId="77777777" w:rsidR="00180609" w:rsidRPr="006C1EFC" w:rsidRDefault="00180609" w:rsidP="00180609">
      <w:pPr>
        <w:pStyle w:val="a8"/>
        <w:rPr>
          <w:i w:val="0"/>
          <w:szCs w:val="28"/>
        </w:rPr>
      </w:pPr>
    </w:p>
    <w:p w14:paraId="0FBA6795" w14:textId="77777777" w:rsidR="00180609" w:rsidRPr="006C1EFC" w:rsidRDefault="00180609" w:rsidP="00180609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4"/>
          <w:szCs w:val="24"/>
        </w:rPr>
      </w:pPr>
    </w:p>
    <w:p w14:paraId="7D248961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7DB74EA9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7C51B67B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65D28E15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59A1B024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2AEF403A" w14:textId="6784FDA6" w:rsidR="005C46F2" w:rsidRPr="006D0062" w:rsidRDefault="005C46F2" w:rsidP="006D0062">
      <w:pPr>
        <w:pStyle w:val="a8"/>
        <w:rPr>
          <w:b w:val="0"/>
          <w:spacing w:val="20"/>
          <w:sz w:val="48"/>
          <w:szCs w:val="28"/>
        </w:rPr>
      </w:pPr>
      <w:r w:rsidRPr="006D0062">
        <w:rPr>
          <w:i w:val="0"/>
          <w:spacing w:val="20"/>
          <w:sz w:val="56"/>
          <w:szCs w:val="28"/>
          <w:u w:val="single"/>
        </w:rPr>
        <w:t>ПРАВИЛА</w:t>
      </w:r>
      <w:r w:rsidRPr="006D0062">
        <w:rPr>
          <w:i w:val="0"/>
          <w:spacing w:val="20"/>
          <w:sz w:val="48"/>
          <w:szCs w:val="28"/>
        </w:rPr>
        <w:t xml:space="preserve"> </w:t>
      </w:r>
      <w:r w:rsidR="007718CD" w:rsidRPr="006D0062">
        <w:rPr>
          <w:i w:val="0"/>
          <w:spacing w:val="20"/>
          <w:sz w:val="48"/>
          <w:szCs w:val="28"/>
        </w:rPr>
        <w:br/>
      </w:r>
      <w:r w:rsidR="007718CD" w:rsidRPr="006D0062">
        <w:rPr>
          <w:b w:val="0"/>
          <w:spacing w:val="20"/>
          <w:sz w:val="48"/>
          <w:szCs w:val="28"/>
        </w:rPr>
        <w:t xml:space="preserve">обмена деловыми подарками </w:t>
      </w:r>
      <w:r w:rsidR="007718CD" w:rsidRPr="006D0062">
        <w:rPr>
          <w:b w:val="0"/>
          <w:spacing w:val="20"/>
          <w:sz w:val="48"/>
          <w:szCs w:val="28"/>
        </w:rPr>
        <w:br/>
        <w:t>и знаками делового гостеприимства</w:t>
      </w:r>
      <w:r w:rsidR="006D0062">
        <w:rPr>
          <w:b w:val="0"/>
          <w:spacing w:val="20"/>
          <w:sz w:val="48"/>
          <w:szCs w:val="28"/>
        </w:rPr>
        <w:t xml:space="preserve"> </w:t>
      </w:r>
      <w:r w:rsidR="007F4518">
        <w:rPr>
          <w:b w:val="0"/>
          <w:spacing w:val="20"/>
          <w:sz w:val="48"/>
          <w:szCs w:val="28"/>
        </w:rPr>
        <w:br/>
      </w:r>
      <w:r w:rsidR="007718CD" w:rsidRPr="006D0062">
        <w:rPr>
          <w:b w:val="0"/>
          <w:spacing w:val="20"/>
          <w:sz w:val="48"/>
          <w:szCs w:val="28"/>
        </w:rPr>
        <w:t>в МБО</w:t>
      </w:r>
      <w:r w:rsidR="006D0062">
        <w:rPr>
          <w:b w:val="0"/>
          <w:spacing w:val="20"/>
          <w:sz w:val="48"/>
          <w:szCs w:val="28"/>
        </w:rPr>
        <w:t>У</w:t>
      </w:r>
      <w:r w:rsidR="007718CD" w:rsidRPr="006D0062">
        <w:rPr>
          <w:b w:val="0"/>
          <w:spacing w:val="20"/>
          <w:sz w:val="48"/>
          <w:szCs w:val="28"/>
        </w:rPr>
        <w:t xml:space="preserve"> «Школа №88»</w:t>
      </w:r>
    </w:p>
    <w:p w14:paraId="377FC12B" w14:textId="77777777" w:rsidR="005C46F2" w:rsidRPr="006D0062" w:rsidRDefault="005C46F2" w:rsidP="005C46F2">
      <w:pPr>
        <w:spacing w:line="276" w:lineRule="exact"/>
        <w:rPr>
          <w:rFonts w:ascii="Times New Roman" w:hAnsi="Times New Roman" w:cs="Times New Roman"/>
          <w:sz w:val="36"/>
        </w:rPr>
      </w:pPr>
    </w:p>
    <w:p w14:paraId="3B226F21" w14:textId="77777777" w:rsidR="005C46F2" w:rsidRPr="006D0062" w:rsidRDefault="005C46F2" w:rsidP="005C46F2">
      <w:pPr>
        <w:spacing w:line="276" w:lineRule="exact"/>
        <w:rPr>
          <w:rFonts w:ascii="Times New Roman" w:hAnsi="Times New Roman" w:cs="Times New Roman"/>
          <w:sz w:val="36"/>
        </w:rPr>
      </w:pPr>
    </w:p>
    <w:p w14:paraId="330E1D08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3F7C7FCB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263F57F4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671DF0DF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02AE94ED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0B72473F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3A2401A5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125FF4E8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06431338" w14:textId="512730B9" w:rsidR="005C46F2" w:rsidRDefault="007718CD" w:rsidP="007718CD">
      <w:pPr>
        <w:spacing w:line="2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Ростов-на-Дону</w:t>
      </w:r>
      <w:r>
        <w:rPr>
          <w:rFonts w:ascii="Times New Roman" w:hAnsi="Times New Roman" w:cs="Times New Roman"/>
        </w:rPr>
        <w:br/>
        <w:t>202</w:t>
      </w:r>
      <w:r w:rsidR="007F451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14:paraId="564501E4" w14:textId="77777777" w:rsidR="007718CD" w:rsidRPr="006C1EFC" w:rsidRDefault="007718CD" w:rsidP="005C46F2">
      <w:pPr>
        <w:spacing w:line="276" w:lineRule="exact"/>
        <w:rPr>
          <w:rFonts w:ascii="Times New Roman" w:hAnsi="Times New Roman" w:cs="Times New Roman"/>
        </w:rPr>
      </w:pPr>
    </w:p>
    <w:p w14:paraId="30666AA9" w14:textId="77777777" w:rsidR="005C46F2" w:rsidRPr="006C1EFC" w:rsidRDefault="005C46F2" w:rsidP="005C46F2">
      <w:pPr>
        <w:spacing w:line="276" w:lineRule="exact"/>
        <w:rPr>
          <w:rFonts w:ascii="Times New Roman" w:hAnsi="Times New Roman" w:cs="Times New Roman"/>
        </w:rPr>
      </w:pPr>
    </w:p>
    <w:p w14:paraId="64169F46" w14:textId="77777777" w:rsidR="005C46F2" w:rsidRPr="006C1EFC" w:rsidRDefault="005C46F2" w:rsidP="00993FC7">
      <w:pPr>
        <w:widowControl/>
        <w:tabs>
          <w:tab w:val="left" w:pos="3780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C1EFC">
        <w:rPr>
          <w:rFonts w:ascii="Times New Roman" w:hAnsi="Times New Roman" w:cs="Times New Roman"/>
          <w:b/>
          <w:bCs/>
          <w:sz w:val="28"/>
          <w:szCs w:val="28"/>
        </w:rPr>
        <w:t>Общие положения.</w:t>
      </w:r>
    </w:p>
    <w:p w14:paraId="52E91E04" w14:textId="547CE518" w:rsidR="005C46F2" w:rsidRPr="00993FC7" w:rsidRDefault="005C46F2" w:rsidP="00993FC7">
      <w:pPr>
        <w:spacing w:line="233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1.1 Правила (далее - Правила), регламентирующие вопросы обмена деловыми подарками и знаками</w:t>
      </w:r>
      <w:r w:rsidRPr="00993FC7">
        <w:rPr>
          <w:rFonts w:ascii="Times New Roman" w:hAnsi="Times New Roman" w:cs="Times New Roman"/>
          <w:sz w:val="28"/>
          <w:szCs w:val="28"/>
        </w:rPr>
        <w:tab/>
        <w:t>делового</w:t>
      </w:r>
      <w:r w:rsidRPr="00993FC7">
        <w:rPr>
          <w:rFonts w:ascii="Times New Roman" w:hAnsi="Times New Roman" w:cs="Times New Roman"/>
          <w:sz w:val="28"/>
          <w:szCs w:val="28"/>
        </w:rPr>
        <w:tab/>
        <w:t>гостеприимства</w:t>
      </w:r>
      <w:r w:rsidRPr="00993FC7">
        <w:rPr>
          <w:rFonts w:ascii="Times New Roman" w:hAnsi="Times New Roman" w:cs="Times New Roman"/>
          <w:sz w:val="28"/>
          <w:szCs w:val="28"/>
        </w:rPr>
        <w:tab/>
        <w:t>работников</w:t>
      </w:r>
      <w:r w:rsidR="007F4518" w:rsidRPr="00993FC7">
        <w:rPr>
          <w:rFonts w:ascii="Times New Roman" w:hAnsi="Times New Roman" w:cs="Times New Roman"/>
          <w:sz w:val="28"/>
          <w:szCs w:val="28"/>
        </w:rPr>
        <w:t xml:space="preserve"> </w:t>
      </w:r>
      <w:r w:rsidRPr="00993FC7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города Ростова-на-Дону «Школа № 88» (далее – Школа) разработаны в соответствии с положениями Федерального закона от 25.12.2008 г. № 273-ФЗ «О противодействии коррупции», Кодексом профессиональной этики</w:t>
      </w:r>
      <w:r w:rsidR="007718CD" w:rsidRPr="00993FC7">
        <w:rPr>
          <w:rFonts w:ascii="Times New Roman" w:hAnsi="Times New Roman" w:cs="Times New Roman"/>
          <w:sz w:val="28"/>
          <w:szCs w:val="28"/>
        </w:rPr>
        <w:t xml:space="preserve"> и служебного поведения</w:t>
      </w:r>
      <w:r w:rsidRPr="00993FC7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7F4518" w:rsidRPr="00993FC7">
        <w:rPr>
          <w:rFonts w:ascii="Times New Roman" w:hAnsi="Times New Roman" w:cs="Times New Roman"/>
          <w:sz w:val="28"/>
          <w:szCs w:val="28"/>
        </w:rPr>
        <w:t xml:space="preserve"> МБОУ «Школа №88»</w:t>
      </w:r>
      <w:r w:rsidRPr="00993FC7">
        <w:rPr>
          <w:rFonts w:ascii="Times New Roman" w:hAnsi="Times New Roman" w:cs="Times New Roman"/>
          <w:sz w:val="28"/>
          <w:szCs w:val="28"/>
        </w:rPr>
        <w:t xml:space="preserve"> и основан на общепризнанных нравственных принципах и нормах российского общества и государства.</w:t>
      </w:r>
    </w:p>
    <w:p w14:paraId="54315445" w14:textId="77777777" w:rsidR="005C46F2" w:rsidRPr="006C1EFC" w:rsidRDefault="005C46F2" w:rsidP="00993FC7">
      <w:pPr>
        <w:spacing w:line="6" w:lineRule="exact"/>
        <w:rPr>
          <w:rFonts w:ascii="Times New Roman" w:hAnsi="Times New Roman" w:cs="Times New Roman"/>
          <w:sz w:val="28"/>
          <w:szCs w:val="28"/>
        </w:rPr>
      </w:pPr>
    </w:p>
    <w:p w14:paraId="037ACC96" w14:textId="77777777" w:rsidR="005C46F2" w:rsidRPr="00993FC7" w:rsidRDefault="005C46F2" w:rsidP="00993FC7">
      <w:pPr>
        <w:ind w:left="360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1.2. Действие настоящих Правил распространяется на всех работников Школы.</w:t>
      </w:r>
    </w:p>
    <w:p w14:paraId="19075117" w14:textId="77777777" w:rsidR="005C46F2" w:rsidRPr="00993FC7" w:rsidRDefault="005C46F2" w:rsidP="00993FC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93FC7">
        <w:rPr>
          <w:rFonts w:ascii="Times New Roman" w:hAnsi="Times New Roman" w:cs="Times New Roman"/>
          <w:b/>
          <w:sz w:val="28"/>
          <w:szCs w:val="28"/>
        </w:rPr>
        <w:t>1.3. Целями Правил являются:</w:t>
      </w:r>
    </w:p>
    <w:p w14:paraId="48BE947B" w14:textId="77777777" w:rsidR="005C46F2" w:rsidRPr="006C1EFC" w:rsidRDefault="005C46F2" w:rsidP="00993FC7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14:paraId="176326C5" w14:textId="77777777" w:rsidR="007F4518" w:rsidRPr="00993FC7" w:rsidRDefault="005C46F2" w:rsidP="00993FC7">
      <w:pPr>
        <w:tabs>
          <w:tab w:val="left" w:pos="199"/>
        </w:tabs>
        <w:spacing w:line="237" w:lineRule="auto"/>
        <w:ind w:left="360" w:right="18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обеспечение единообразного понимания роли и места деловых подарков, как инструмента для установления и поддержания деловых отношений, корпоративного гостеприимства, представительских мероприятий и как проявление общепринятой вежливости в ходе осуществления Школой своей деятельности;</w:t>
      </w:r>
    </w:p>
    <w:p w14:paraId="74A8A663" w14:textId="77777777" w:rsidR="007F4518" w:rsidRPr="00993FC7" w:rsidRDefault="005C46F2" w:rsidP="00993FC7">
      <w:pPr>
        <w:tabs>
          <w:tab w:val="left" w:pos="199"/>
        </w:tabs>
        <w:spacing w:line="237" w:lineRule="auto"/>
        <w:ind w:left="360" w:right="18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осуществление хозяйственной и образовательной деятельности Школы исключительно на основе надлежащих норм и правил делового поведения, базирующихся на принципах защиты конкуренции</w:t>
      </w:r>
      <w:r w:rsidR="007F4518" w:rsidRPr="00993FC7">
        <w:rPr>
          <w:rFonts w:ascii="Times New Roman" w:hAnsi="Times New Roman" w:cs="Times New Roman"/>
          <w:sz w:val="28"/>
          <w:szCs w:val="28"/>
        </w:rPr>
        <w:t xml:space="preserve"> </w:t>
      </w:r>
      <w:r w:rsidRPr="00993FC7">
        <w:rPr>
          <w:rFonts w:ascii="Times New Roman" w:hAnsi="Times New Roman" w:cs="Times New Roman"/>
          <w:sz w:val="28"/>
          <w:szCs w:val="28"/>
        </w:rPr>
        <w:t>качества товаров, работ, услуг, недопущения конфликта интересов:</w:t>
      </w:r>
    </w:p>
    <w:p w14:paraId="20397214" w14:textId="77777777" w:rsidR="007F4518" w:rsidRPr="00993FC7" w:rsidRDefault="005C46F2" w:rsidP="00993FC7">
      <w:pPr>
        <w:tabs>
          <w:tab w:val="left" w:pos="199"/>
        </w:tabs>
        <w:spacing w:line="237" w:lineRule="auto"/>
        <w:ind w:left="360" w:right="18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определение единых для всех работников Школы требований к дарению и принятию деловых подарков, к организации и участию в представительских мероприятиях;</w:t>
      </w:r>
    </w:p>
    <w:p w14:paraId="0A0419F4" w14:textId="16178AED" w:rsidR="005C46F2" w:rsidRPr="00993FC7" w:rsidRDefault="005C46F2" w:rsidP="00993FC7">
      <w:pPr>
        <w:tabs>
          <w:tab w:val="left" w:pos="199"/>
        </w:tabs>
        <w:spacing w:line="237" w:lineRule="auto"/>
        <w:ind w:left="360" w:right="18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минимизирование рисков, связанных с возможным злоупотреблением служебным положением при дарении или получении подарков, при участии или проведении представительских мероприятий.</w:t>
      </w:r>
    </w:p>
    <w:p w14:paraId="5A644E07" w14:textId="77777777" w:rsidR="005C46F2" w:rsidRPr="006C1EFC" w:rsidRDefault="005C46F2" w:rsidP="00993FC7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551238B6" w14:textId="77777777" w:rsidR="005C46F2" w:rsidRPr="00993FC7" w:rsidRDefault="005C46F2" w:rsidP="00993FC7">
      <w:pPr>
        <w:spacing w:line="236" w:lineRule="auto"/>
        <w:ind w:left="360" w:right="18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1.4. Школа исходит из того, что долговременные деловые отношения, основанные на доверии, взаимном уважении, взаимной выгоде, играют ключевую роль в достижении успеха Школы.</w:t>
      </w:r>
    </w:p>
    <w:p w14:paraId="3716739C" w14:textId="77777777" w:rsidR="005C46F2" w:rsidRPr="006C1EFC" w:rsidRDefault="005C46F2" w:rsidP="00993FC7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735E0B2D" w14:textId="77777777" w:rsidR="005C46F2" w:rsidRPr="00993FC7" w:rsidRDefault="005C46F2" w:rsidP="00993FC7">
      <w:pPr>
        <w:spacing w:line="237" w:lineRule="auto"/>
        <w:ind w:left="360" w:right="1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1.5. Отношения, при которых нарушается закон и принципы деловой этики вредят репутации Школы и честному имени её работников и не могут обеспечить устойчивое долговременное развитие Школы. Такого рода отношения не могут быть приемлемы в практике работы Школы.</w:t>
      </w:r>
    </w:p>
    <w:p w14:paraId="79DF9F93" w14:textId="77777777" w:rsidR="005C46F2" w:rsidRPr="006C1EFC" w:rsidRDefault="005C46F2" w:rsidP="00993FC7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12F9CFB4" w14:textId="77777777" w:rsidR="005C46F2" w:rsidRPr="00993FC7" w:rsidRDefault="005C46F2" w:rsidP="00993FC7">
      <w:pPr>
        <w:spacing w:line="236" w:lineRule="auto"/>
        <w:ind w:left="360" w:right="18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1.6. Работникам, представляющим интересы Школы или действующим от её имени, важно понимать границы допустимого поведения при обмене деловыми подарками и оказании делового гостеприимства.</w:t>
      </w:r>
    </w:p>
    <w:p w14:paraId="14A1E544" w14:textId="77777777" w:rsidR="005C46F2" w:rsidRPr="006C1EFC" w:rsidRDefault="005C46F2" w:rsidP="00993FC7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14:paraId="21E51003" w14:textId="77777777" w:rsidR="005C46F2" w:rsidRPr="00993FC7" w:rsidRDefault="005C46F2" w:rsidP="00993FC7">
      <w:pPr>
        <w:spacing w:line="236" w:lineRule="auto"/>
        <w:ind w:left="360" w:right="1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1.7. Данные Правила вступают в силу с момента принятия на Педагогическом совете МБОУ «Школа № 88» и утверждения приказом директора Школы, действуют до принятия новых Правил.</w:t>
      </w:r>
    </w:p>
    <w:p w14:paraId="6BA4004E" w14:textId="77777777" w:rsidR="005C46F2" w:rsidRPr="006C1EFC" w:rsidRDefault="005C46F2" w:rsidP="00993FC7">
      <w:pPr>
        <w:spacing w:line="236" w:lineRule="auto"/>
        <w:ind w:left="40" w:right="160"/>
        <w:jc w:val="both"/>
        <w:rPr>
          <w:rFonts w:ascii="Times New Roman" w:hAnsi="Times New Roman" w:cs="Times New Roman"/>
          <w:sz w:val="28"/>
          <w:szCs w:val="28"/>
        </w:rPr>
      </w:pPr>
    </w:p>
    <w:p w14:paraId="0DAC998A" w14:textId="77777777" w:rsidR="005C46F2" w:rsidRPr="006C1EFC" w:rsidRDefault="005C46F2" w:rsidP="00993FC7">
      <w:pPr>
        <w:spacing w:line="236" w:lineRule="auto"/>
        <w:ind w:left="40" w:right="160"/>
        <w:jc w:val="both"/>
        <w:rPr>
          <w:rFonts w:ascii="Times New Roman" w:hAnsi="Times New Roman" w:cs="Times New Roman"/>
          <w:sz w:val="28"/>
          <w:szCs w:val="28"/>
        </w:rPr>
      </w:pPr>
    </w:p>
    <w:p w14:paraId="318AF782" w14:textId="77777777" w:rsidR="005C46F2" w:rsidRDefault="005C46F2" w:rsidP="00993FC7">
      <w:pPr>
        <w:spacing w:line="236" w:lineRule="auto"/>
        <w:ind w:left="40" w:right="160"/>
        <w:jc w:val="both"/>
        <w:rPr>
          <w:rFonts w:ascii="Times New Roman" w:hAnsi="Times New Roman" w:cs="Times New Roman"/>
          <w:sz w:val="28"/>
          <w:szCs w:val="28"/>
        </w:rPr>
      </w:pPr>
    </w:p>
    <w:p w14:paraId="3B460ECB" w14:textId="77777777" w:rsidR="006C1EFC" w:rsidRDefault="006C1EFC" w:rsidP="00993FC7">
      <w:pPr>
        <w:spacing w:line="236" w:lineRule="auto"/>
        <w:ind w:left="40" w:right="160"/>
        <w:jc w:val="both"/>
        <w:rPr>
          <w:rFonts w:ascii="Times New Roman" w:hAnsi="Times New Roman" w:cs="Times New Roman"/>
          <w:sz w:val="28"/>
          <w:szCs w:val="28"/>
        </w:rPr>
      </w:pPr>
    </w:p>
    <w:p w14:paraId="66EFF64D" w14:textId="77777777" w:rsidR="005C46F2" w:rsidRPr="006C1EFC" w:rsidRDefault="005C46F2" w:rsidP="00993FC7">
      <w:pPr>
        <w:widowControl/>
        <w:tabs>
          <w:tab w:val="left" w:pos="12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E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обмена деловыми подарками и знаками делового</w:t>
      </w:r>
    </w:p>
    <w:p w14:paraId="1EC8DF56" w14:textId="77777777" w:rsidR="005C46F2" w:rsidRPr="00993FC7" w:rsidRDefault="005C46F2" w:rsidP="00993FC7">
      <w:pPr>
        <w:ind w:left="360" w:right="140"/>
        <w:jc w:val="center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b/>
          <w:bCs/>
          <w:sz w:val="28"/>
          <w:szCs w:val="28"/>
        </w:rPr>
        <w:t>гостеприимства.</w:t>
      </w:r>
    </w:p>
    <w:p w14:paraId="1B2CA748" w14:textId="77777777" w:rsidR="005C46F2" w:rsidRPr="006C1EFC" w:rsidRDefault="005C46F2" w:rsidP="00993FC7">
      <w:pPr>
        <w:spacing w:line="4" w:lineRule="exact"/>
        <w:rPr>
          <w:rFonts w:ascii="Times New Roman" w:hAnsi="Times New Roman" w:cs="Times New Roman"/>
          <w:sz w:val="28"/>
          <w:szCs w:val="28"/>
        </w:rPr>
      </w:pPr>
    </w:p>
    <w:p w14:paraId="1B1A421C" w14:textId="77777777" w:rsidR="005C46F2" w:rsidRPr="00993FC7" w:rsidRDefault="005C46F2" w:rsidP="00993FC7">
      <w:pPr>
        <w:spacing w:line="236" w:lineRule="auto"/>
        <w:ind w:left="360" w:right="2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2.1. Обмен деловыми подарками и знаками делового гостеприимства при организации совместных мероприятий является нормальной деловой практикой для установления и поддержания деловых отношений в процесс совместной работы и как проявление общепринятой вежливости. Поводы, по которым принято делать подарки и оказывать знаки делового гостеприимства:</w:t>
      </w:r>
    </w:p>
    <w:p w14:paraId="5966F48D" w14:textId="77777777" w:rsidR="005C46F2" w:rsidRPr="006C1EFC" w:rsidRDefault="005C46F2" w:rsidP="00993FC7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14:paraId="08864E5C" w14:textId="7092F7E8" w:rsidR="007F4518" w:rsidRPr="00993FC7" w:rsidRDefault="005C46F2" w:rsidP="00993FC7">
      <w:pPr>
        <w:tabs>
          <w:tab w:val="left" w:pos="14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юбилейные и другие значительные даты</w:t>
      </w:r>
      <w:r w:rsidR="007F4518" w:rsidRPr="00993FC7">
        <w:rPr>
          <w:rFonts w:ascii="Times New Roman" w:hAnsi="Times New Roman" w:cs="Times New Roman"/>
          <w:sz w:val="28"/>
          <w:szCs w:val="28"/>
        </w:rPr>
        <w:t>;</w:t>
      </w:r>
    </w:p>
    <w:p w14:paraId="2742E1E3" w14:textId="513D7990" w:rsidR="007F4518" w:rsidRPr="00993FC7" w:rsidRDefault="005C46F2" w:rsidP="00993FC7">
      <w:pPr>
        <w:tabs>
          <w:tab w:val="left" w:pos="14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государственные праздники</w:t>
      </w:r>
      <w:r w:rsidR="007F4518" w:rsidRPr="00993FC7">
        <w:rPr>
          <w:rFonts w:ascii="Times New Roman" w:hAnsi="Times New Roman" w:cs="Times New Roman"/>
          <w:sz w:val="28"/>
          <w:szCs w:val="28"/>
        </w:rPr>
        <w:t>;</w:t>
      </w:r>
    </w:p>
    <w:p w14:paraId="29E6B26A" w14:textId="7553B490" w:rsidR="005C46F2" w:rsidRPr="00993FC7" w:rsidRDefault="005C46F2" w:rsidP="00993FC7">
      <w:pPr>
        <w:tabs>
          <w:tab w:val="left" w:pos="147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профессиональные праздники и т.д.</w:t>
      </w:r>
    </w:p>
    <w:p w14:paraId="1257672D" w14:textId="77777777" w:rsidR="005C46F2" w:rsidRPr="006C1EFC" w:rsidRDefault="005C46F2" w:rsidP="00993FC7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14:paraId="3E1DD495" w14:textId="77777777" w:rsidR="005C46F2" w:rsidRPr="00993FC7" w:rsidRDefault="005C46F2" w:rsidP="00993FC7">
      <w:pPr>
        <w:spacing w:line="237" w:lineRule="auto"/>
        <w:ind w:left="360" w:right="2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2.2 Подарки, услуги и знаки делового гостеприимства не должны ставить под сомнение имидж или деловую репутацию Школы и её работников; не должны противоречить принципам и требованиям антикоррупционной политики Школы, нормам профессиональной этики педагогических работников Школы, действующему законодательству и общепринятым нормам морали и нравственности.</w:t>
      </w:r>
    </w:p>
    <w:p w14:paraId="19712A8D" w14:textId="77777777" w:rsidR="005C46F2" w:rsidRPr="006C1EFC" w:rsidRDefault="005C46F2" w:rsidP="00993FC7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14:paraId="257A3592" w14:textId="77777777" w:rsidR="005C46F2" w:rsidRPr="00993FC7" w:rsidRDefault="005C46F2" w:rsidP="00993FC7">
      <w:pPr>
        <w:spacing w:line="23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2.3. Подарки должны носить скорее символический характер. В качестве подарков следует стремиться использовать в максимально допустимом количестве случаев сувениры, имеющие символику Школы.</w:t>
      </w:r>
    </w:p>
    <w:p w14:paraId="5C65ED6A" w14:textId="77777777" w:rsidR="005C46F2" w:rsidRPr="006C1EFC" w:rsidRDefault="005C46F2" w:rsidP="00993FC7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14:paraId="4D51F15F" w14:textId="77777777" w:rsidR="005C46F2" w:rsidRPr="00993FC7" w:rsidRDefault="005C46F2" w:rsidP="00993FC7">
      <w:pPr>
        <w:spacing w:line="234" w:lineRule="auto"/>
        <w:ind w:left="360" w:right="2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2.4. Подарки, услуги и знаки делового гостеприимства, предоставляемые Школой, передаются только от имени Школы в целом, а не как подарки от отдельного работника.</w:t>
      </w:r>
    </w:p>
    <w:p w14:paraId="5BA598A2" w14:textId="77777777" w:rsidR="005C46F2" w:rsidRPr="006C1EFC" w:rsidRDefault="005C46F2" w:rsidP="00993FC7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14:paraId="7ADD77DC" w14:textId="77777777" w:rsidR="005C46F2" w:rsidRPr="00993FC7" w:rsidRDefault="005C46F2" w:rsidP="00993FC7">
      <w:pPr>
        <w:spacing w:line="238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2.5. Стоимость, и периодичность дарения и получения подарков, и участие в совместных мероприятиях одного и того же работника Школы должны определяться производственной необходимостью и быть разумными т.е. принимаемые подарки и знаки делового гостеприимства не должны приводить к возникновению каких-либо встречных обязательств со стороны получателя и оказывать влияние на объективность деловых суждений и решений. 2.6. Работникам не следует принимать или передавать подарки в любом виде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При любых сомнениях</w:t>
      </w:r>
    </w:p>
    <w:p w14:paraId="1D4C1A2D" w14:textId="77777777" w:rsidR="005C46F2" w:rsidRPr="006C1EFC" w:rsidRDefault="005C46F2" w:rsidP="00993FC7">
      <w:pPr>
        <w:spacing w:line="19" w:lineRule="exact"/>
        <w:rPr>
          <w:rFonts w:ascii="Times New Roman" w:hAnsi="Times New Roman" w:cs="Times New Roman"/>
          <w:sz w:val="28"/>
          <w:szCs w:val="28"/>
        </w:rPr>
      </w:pPr>
    </w:p>
    <w:p w14:paraId="0B94EF84" w14:textId="77777777" w:rsidR="005C46F2" w:rsidRPr="006C1EFC" w:rsidRDefault="005C46F2" w:rsidP="00993FC7">
      <w:pPr>
        <w:widowControl/>
        <w:tabs>
          <w:tab w:val="left" w:pos="223"/>
        </w:tabs>
        <w:spacing w:line="23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правомерности или этичности своих действий работник обязан поставить в известность директора школы и проконсультироваться с ним, прежде чем дарить или получать подарки</w:t>
      </w:r>
      <w:proofErr w:type="gramStart"/>
      <w:r w:rsidRPr="006C1E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1EFC">
        <w:rPr>
          <w:rFonts w:ascii="Times New Roman" w:hAnsi="Times New Roman" w:cs="Times New Roman"/>
          <w:sz w:val="28"/>
          <w:szCs w:val="28"/>
        </w:rPr>
        <w:t xml:space="preserve"> или участвовать в тех или иных совместных мероприятиях.</w:t>
      </w:r>
    </w:p>
    <w:p w14:paraId="6BB55326" w14:textId="77777777" w:rsidR="005C46F2" w:rsidRPr="006C1EFC" w:rsidRDefault="005C46F2" w:rsidP="00993FC7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2643BB7D" w14:textId="77777777" w:rsidR="005C46F2" w:rsidRPr="00993FC7" w:rsidRDefault="005C46F2" w:rsidP="00993FC7">
      <w:pPr>
        <w:spacing w:line="236" w:lineRule="auto"/>
        <w:ind w:left="360" w:right="2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2.7. Работник Школы, которому при выполнении трудовых обязанностей предлагаются подарки и знаки делового гостеприимства, которые способны повлиять на решения или оказать влияние на его действия (бездействия), должен:</w:t>
      </w:r>
    </w:p>
    <w:p w14:paraId="0F7C666E" w14:textId="77777777" w:rsidR="005C46F2" w:rsidRPr="006C1EFC" w:rsidRDefault="005C46F2" w:rsidP="00993FC7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14:paraId="07CEDB19" w14:textId="77777777" w:rsidR="007F4518" w:rsidRPr="00993FC7" w:rsidRDefault="005C46F2" w:rsidP="00993FC7">
      <w:pPr>
        <w:spacing w:line="237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 xml:space="preserve">отказаться от них и немедленно уведомить директора школы о факте предложения подарка; </w:t>
      </w:r>
    </w:p>
    <w:p w14:paraId="32725065" w14:textId="3150E786" w:rsidR="005C46F2" w:rsidRPr="00993FC7" w:rsidRDefault="005C46F2" w:rsidP="00993FC7">
      <w:pPr>
        <w:spacing w:line="237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в случае если подарок не представляется возможным отклонить или возвратить, передать его с соответствующей служебной запиской директору школы и продолжить работу в установленном в Школе порядке над вопросом, с которым был связал подарок или вознаграждение.</w:t>
      </w:r>
    </w:p>
    <w:p w14:paraId="668302A3" w14:textId="77777777" w:rsidR="005C46F2" w:rsidRPr="006C1EFC" w:rsidRDefault="005C46F2" w:rsidP="00993FC7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14:paraId="4B092026" w14:textId="77777777" w:rsidR="005C46F2" w:rsidRPr="00993FC7" w:rsidRDefault="005C46F2" w:rsidP="00993FC7">
      <w:pPr>
        <w:spacing w:line="237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lastRenderedPageBreak/>
        <w:t>2.8. При получении предложения об осуществлении спонсорских или благотворительных программ и мероприятий для Школы следует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14:paraId="38233217" w14:textId="77777777" w:rsidR="005C46F2" w:rsidRPr="006C1EFC" w:rsidRDefault="005C46F2" w:rsidP="00993FC7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39455F7E" w14:textId="77777777" w:rsidR="005C46F2" w:rsidRPr="00993FC7" w:rsidRDefault="005C46F2" w:rsidP="00993FC7">
      <w:pPr>
        <w:spacing w:line="234" w:lineRule="auto"/>
        <w:ind w:left="360" w:right="20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2.9. Школа не приемлет коррупции. Подарки и услуги не могут быть использованы для дачи или получения взяток, или коммерческого подкупа.</w:t>
      </w:r>
    </w:p>
    <w:p w14:paraId="356D3506" w14:textId="77777777" w:rsidR="005C46F2" w:rsidRPr="006C1EFC" w:rsidRDefault="005C46F2" w:rsidP="00993FC7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3997EF43" w14:textId="77777777" w:rsidR="005C46F2" w:rsidRPr="006C1EFC" w:rsidRDefault="005C46F2" w:rsidP="00993FC7">
      <w:pPr>
        <w:spacing w:line="361" w:lineRule="exact"/>
        <w:rPr>
          <w:rFonts w:ascii="Times New Roman" w:hAnsi="Times New Roman" w:cs="Times New Roman"/>
          <w:sz w:val="28"/>
          <w:szCs w:val="28"/>
        </w:rPr>
      </w:pPr>
    </w:p>
    <w:p w14:paraId="14C2AD24" w14:textId="77777777" w:rsidR="005C46F2" w:rsidRPr="006C1EFC" w:rsidRDefault="005C46F2" w:rsidP="00993FC7">
      <w:pPr>
        <w:widowControl/>
        <w:tabs>
          <w:tab w:val="left" w:pos="2387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C1EFC">
        <w:rPr>
          <w:rFonts w:ascii="Times New Roman" w:hAnsi="Times New Roman" w:cs="Times New Roman"/>
          <w:b/>
          <w:bCs/>
          <w:sz w:val="28"/>
          <w:szCs w:val="28"/>
        </w:rPr>
        <w:t>Ответственность и область применения.</w:t>
      </w:r>
    </w:p>
    <w:p w14:paraId="0B7902B7" w14:textId="77777777" w:rsidR="005C46F2" w:rsidRPr="006C1EFC" w:rsidRDefault="005C46F2" w:rsidP="00993FC7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14:paraId="3C69E8A5" w14:textId="77777777" w:rsidR="005C46F2" w:rsidRPr="00993FC7" w:rsidRDefault="005C46F2" w:rsidP="00993FC7">
      <w:pPr>
        <w:spacing w:line="23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3.1. Настоящие Правила подлежат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14:paraId="460EC454" w14:textId="77777777" w:rsidR="005C46F2" w:rsidRPr="006C1EFC" w:rsidRDefault="005C46F2" w:rsidP="00993FC7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14:paraId="3F8EA1CF" w14:textId="77777777" w:rsidR="005C46F2" w:rsidRPr="00993FC7" w:rsidRDefault="005C46F2" w:rsidP="00993FC7">
      <w:pPr>
        <w:spacing w:line="23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FC7">
        <w:rPr>
          <w:rFonts w:ascii="Times New Roman" w:hAnsi="Times New Roman" w:cs="Times New Roman"/>
          <w:sz w:val="28"/>
          <w:szCs w:val="28"/>
        </w:rPr>
        <w:t>3.2. Неисполнение настоящих Правил может стать основанием для применения к работнику Школы мер дисциплинарного, административного, уголовного и гражданско-правового характера.</w:t>
      </w:r>
    </w:p>
    <w:p w14:paraId="5DE24D20" w14:textId="77777777" w:rsidR="005C46F2" w:rsidRPr="006C1EFC" w:rsidRDefault="005C46F2" w:rsidP="00993FC7">
      <w:pPr>
        <w:spacing w:line="236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14:paraId="4DB5B70A" w14:textId="77777777" w:rsidR="005C46F2" w:rsidRPr="006C1EFC" w:rsidRDefault="005C46F2" w:rsidP="00993FC7">
      <w:pPr>
        <w:rPr>
          <w:rFonts w:ascii="Times New Roman" w:hAnsi="Times New Roman" w:cs="Times New Roman"/>
          <w:sz w:val="28"/>
          <w:szCs w:val="28"/>
        </w:rPr>
      </w:pPr>
    </w:p>
    <w:p w14:paraId="4F3BE27C" w14:textId="77777777" w:rsidR="00E500E6" w:rsidRPr="006C1EFC" w:rsidRDefault="00E500E6" w:rsidP="00993FC7">
      <w:pPr>
        <w:pStyle w:val="a8"/>
        <w:jc w:val="left"/>
        <w:rPr>
          <w:sz w:val="24"/>
          <w:szCs w:val="24"/>
        </w:rPr>
      </w:pPr>
    </w:p>
    <w:sectPr w:rsidR="00E500E6" w:rsidRPr="006C1EFC" w:rsidSect="003751F5">
      <w:footerReference w:type="default" r:id="rId9"/>
      <w:type w:val="continuous"/>
      <w:pgSz w:w="11909" w:h="16838"/>
      <w:pgMar w:top="1103" w:right="852" w:bottom="851" w:left="12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14B9" w14:textId="77777777" w:rsidR="00C07F7E" w:rsidRDefault="00C07F7E">
      <w:r>
        <w:separator/>
      </w:r>
    </w:p>
  </w:endnote>
  <w:endnote w:type="continuationSeparator" w:id="0">
    <w:p w14:paraId="3E9DFD6E" w14:textId="77777777" w:rsidR="00C07F7E" w:rsidRDefault="00C0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DDE02B5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51690D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51690D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057CF0" w:rsidRPr="00057CF0">
          <w:rPr>
            <w:rFonts w:asciiTheme="majorHAnsi" w:eastAsiaTheme="majorEastAsia" w:hAnsiTheme="majorHAnsi" w:cstheme="majorBidi"/>
            <w:noProof/>
            <w:szCs w:val="28"/>
          </w:rPr>
          <w:t>3</w:t>
        </w:r>
        <w:r w:rsidR="0051690D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491ADE4D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4798" w14:textId="77777777" w:rsidR="00C07F7E" w:rsidRDefault="00C07F7E">
      <w:r>
        <w:separator/>
      </w:r>
    </w:p>
  </w:footnote>
  <w:footnote w:type="continuationSeparator" w:id="0">
    <w:p w14:paraId="50151E73" w14:textId="77777777" w:rsidR="00C07F7E" w:rsidRDefault="00C0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8E8C1B6E"/>
    <w:lvl w:ilvl="0" w:tplc="92AE83A6">
      <w:start w:val="1"/>
      <w:numFmt w:val="bullet"/>
      <w:lvlText w:val="-"/>
      <w:lvlJc w:val="left"/>
    </w:lvl>
    <w:lvl w:ilvl="1" w:tplc="1944CE88">
      <w:start w:val="2"/>
      <w:numFmt w:val="decimal"/>
      <w:lvlText w:val="%2."/>
      <w:lvlJc w:val="left"/>
    </w:lvl>
    <w:lvl w:ilvl="2" w:tplc="D9B69D1C">
      <w:numFmt w:val="decimal"/>
      <w:lvlText w:val=""/>
      <w:lvlJc w:val="left"/>
    </w:lvl>
    <w:lvl w:ilvl="3" w:tplc="DA684ECE">
      <w:numFmt w:val="decimal"/>
      <w:lvlText w:val=""/>
      <w:lvlJc w:val="left"/>
    </w:lvl>
    <w:lvl w:ilvl="4" w:tplc="BD481E5E">
      <w:numFmt w:val="decimal"/>
      <w:lvlText w:val=""/>
      <w:lvlJc w:val="left"/>
    </w:lvl>
    <w:lvl w:ilvl="5" w:tplc="57AAA8F0">
      <w:numFmt w:val="decimal"/>
      <w:lvlText w:val=""/>
      <w:lvlJc w:val="left"/>
    </w:lvl>
    <w:lvl w:ilvl="6" w:tplc="7E8A15FA">
      <w:numFmt w:val="decimal"/>
      <w:lvlText w:val=""/>
      <w:lvlJc w:val="left"/>
    </w:lvl>
    <w:lvl w:ilvl="7" w:tplc="61A43428">
      <w:numFmt w:val="decimal"/>
      <w:lvlText w:val=""/>
      <w:lvlJc w:val="left"/>
    </w:lvl>
    <w:lvl w:ilvl="8" w:tplc="5FCA6774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FDC06DC2"/>
    <w:lvl w:ilvl="0" w:tplc="1374BAA8">
      <w:start w:val="3"/>
      <w:numFmt w:val="decimal"/>
      <w:lvlText w:val="%1."/>
      <w:lvlJc w:val="left"/>
    </w:lvl>
    <w:lvl w:ilvl="1" w:tplc="438CC3C0">
      <w:numFmt w:val="decimal"/>
      <w:lvlText w:val=""/>
      <w:lvlJc w:val="left"/>
    </w:lvl>
    <w:lvl w:ilvl="2" w:tplc="557CD30A">
      <w:numFmt w:val="decimal"/>
      <w:lvlText w:val=""/>
      <w:lvlJc w:val="left"/>
    </w:lvl>
    <w:lvl w:ilvl="3" w:tplc="C5DAB4EA">
      <w:numFmt w:val="decimal"/>
      <w:lvlText w:val=""/>
      <w:lvlJc w:val="left"/>
    </w:lvl>
    <w:lvl w:ilvl="4" w:tplc="25A46E08">
      <w:numFmt w:val="decimal"/>
      <w:lvlText w:val=""/>
      <w:lvlJc w:val="left"/>
    </w:lvl>
    <w:lvl w:ilvl="5" w:tplc="814E1014">
      <w:numFmt w:val="decimal"/>
      <w:lvlText w:val=""/>
      <w:lvlJc w:val="left"/>
    </w:lvl>
    <w:lvl w:ilvl="6" w:tplc="5390283E">
      <w:numFmt w:val="decimal"/>
      <w:lvlText w:val=""/>
      <w:lvlJc w:val="left"/>
    </w:lvl>
    <w:lvl w:ilvl="7" w:tplc="4D146136">
      <w:numFmt w:val="decimal"/>
      <w:lvlText w:val=""/>
      <w:lvlJc w:val="left"/>
    </w:lvl>
    <w:lvl w:ilvl="8" w:tplc="DB1EAF86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8DB8461A"/>
    <w:lvl w:ilvl="0" w:tplc="DDF0C37A">
      <w:start w:val="1"/>
      <w:numFmt w:val="bullet"/>
      <w:lvlText w:val="в"/>
      <w:lvlJc w:val="left"/>
    </w:lvl>
    <w:lvl w:ilvl="1" w:tplc="D5EA1C44">
      <w:numFmt w:val="decimal"/>
      <w:lvlText w:val=""/>
      <w:lvlJc w:val="left"/>
    </w:lvl>
    <w:lvl w:ilvl="2" w:tplc="E3B8CB8C">
      <w:numFmt w:val="decimal"/>
      <w:lvlText w:val=""/>
      <w:lvlJc w:val="left"/>
    </w:lvl>
    <w:lvl w:ilvl="3" w:tplc="56AC9050">
      <w:numFmt w:val="decimal"/>
      <w:lvlText w:val=""/>
      <w:lvlJc w:val="left"/>
    </w:lvl>
    <w:lvl w:ilvl="4" w:tplc="F8103B0C">
      <w:numFmt w:val="decimal"/>
      <w:lvlText w:val=""/>
      <w:lvlJc w:val="left"/>
    </w:lvl>
    <w:lvl w:ilvl="5" w:tplc="AB603618">
      <w:numFmt w:val="decimal"/>
      <w:lvlText w:val=""/>
      <w:lvlJc w:val="left"/>
    </w:lvl>
    <w:lvl w:ilvl="6" w:tplc="B76C1F08">
      <w:numFmt w:val="decimal"/>
      <w:lvlText w:val=""/>
      <w:lvlJc w:val="left"/>
    </w:lvl>
    <w:lvl w:ilvl="7" w:tplc="CC78A58A">
      <w:numFmt w:val="decimal"/>
      <w:lvlText w:val=""/>
      <w:lvlJc w:val="left"/>
    </w:lvl>
    <w:lvl w:ilvl="8" w:tplc="51FCA71A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819252D6"/>
    <w:lvl w:ilvl="0" w:tplc="506CB200">
      <w:start w:val="1"/>
      <w:numFmt w:val="decimal"/>
      <w:lvlText w:val="%1."/>
      <w:lvlJc w:val="left"/>
    </w:lvl>
    <w:lvl w:ilvl="1" w:tplc="5524B5D0">
      <w:numFmt w:val="decimal"/>
      <w:lvlText w:val=""/>
      <w:lvlJc w:val="left"/>
    </w:lvl>
    <w:lvl w:ilvl="2" w:tplc="906636DC">
      <w:numFmt w:val="decimal"/>
      <w:lvlText w:val=""/>
      <w:lvlJc w:val="left"/>
    </w:lvl>
    <w:lvl w:ilvl="3" w:tplc="14E290BC">
      <w:numFmt w:val="decimal"/>
      <w:lvlText w:val=""/>
      <w:lvlJc w:val="left"/>
    </w:lvl>
    <w:lvl w:ilvl="4" w:tplc="22509A10">
      <w:numFmt w:val="decimal"/>
      <w:lvlText w:val=""/>
      <w:lvlJc w:val="left"/>
    </w:lvl>
    <w:lvl w:ilvl="5" w:tplc="D6006704">
      <w:numFmt w:val="decimal"/>
      <w:lvlText w:val=""/>
      <w:lvlJc w:val="left"/>
    </w:lvl>
    <w:lvl w:ilvl="6" w:tplc="625E2D60">
      <w:numFmt w:val="decimal"/>
      <w:lvlText w:val=""/>
      <w:lvlJc w:val="left"/>
    </w:lvl>
    <w:lvl w:ilvl="7" w:tplc="0C1E1F74">
      <w:numFmt w:val="decimal"/>
      <w:lvlText w:val=""/>
      <w:lvlJc w:val="left"/>
    </w:lvl>
    <w:lvl w:ilvl="8" w:tplc="1D047888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6D943FD0"/>
    <w:lvl w:ilvl="0" w:tplc="84B0D644">
      <w:start w:val="1"/>
      <w:numFmt w:val="bullet"/>
      <w:lvlText w:val="-"/>
      <w:lvlJc w:val="left"/>
    </w:lvl>
    <w:lvl w:ilvl="1" w:tplc="8DA0D04A">
      <w:numFmt w:val="decimal"/>
      <w:lvlText w:val=""/>
      <w:lvlJc w:val="left"/>
    </w:lvl>
    <w:lvl w:ilvl="2" w:tplc="45BCCDA0">
      <w:numFmt w:val="decimal"/>
      <w:lvlText w:val=""/>
      <w:lvlJc w:val="left"/>
    </w:lvl>
    <w:lvl w:ilvl="3" w:tplc="0DF27278">
      <w:numFmt w:val="decimal"/>
      <w:lvlText w:val=""/>
      <w:lvlJc w:val="left"/>
    </w:lvl>
    <w:lvl w:ilvl="4" w:tplc="FDCAE0EC">
      <w:numFmt w:val="decimal"/>
      <w:lvlText w:val=""/>
      <w:lvlJc w:val="left"/>
    </w:lvl>
    <w:lvl w:ilvl="5" w:tplc="6DEA16D8">
      <w:numFmt w:val="decimal"/>
      <w:lvlText w:val=""/>
      <w:lvlJc w:val="left"/>
    </w:lvl>
    <w:lvl w:ilvl="6" w:tplc="DDAC99FC">
      <w:numFmt w:val="decimal"/>
      <w:lvlText w:val=""/>
      <w:lvlJc w:val="left"/>
    </w:lvl>
    <w:lvl w:ilvl="7" w:tplc="CF906E9A">
      <w:numFmt w:val="decimal"/>
      <w:lvlText w:val=""/>
      <w:lvlJc w:val="left"/>
    </w:lvl>
    <w:lvl w:ilvl="8" w:tplc="680E59C0">
      <w:numFmt w:val="decimal"/>
      <w:lvlText w:val=""/>
      <w:lvlJc w:val="left"/>
    </w:lvl>
  </w:abstractNum>
  <w:abstractNum w:abstractNumId="5" w15:restartNumberingAfterBreak="0">
    <w:nsid w:val="107A408C"/>
    <w:multiLevelType w:val="multilevel"/>
    <w:tmpl w:val="E1ECC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384BA4"/>
    <w:multiLevelType w:val="hybridMultilevel"/>
    <w:tmpl w:val="44C8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3F64"/>
    <w:multiLevelType w:val="multilevel"/>
    <w:tmpl w:val="53D48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25077A"/>
    <w:multiLevelType w:val="multilevel"/>
    <w:tmpl w:val="0E646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E22C89"/>
    <w:multiLevelType w:val="hybridMultilevel"/>
    <w:tmpl w:val="632609BC"/>
    <w:lvl w:ilvl="0" w:tplc="2B8A9C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65E56"/>
    <w:multiLevelType w:val="multilevel"/>
    <w:tmpl w:val="2D660B0A"/>
    <w:lvl w:ilvl="0">
      <w:start w:val="1"/>
      <w:numFmt w:val="decimal"/>
      <w:lvlText w:val="5.%1."/>
      <w:lvlJc w:val="left"/>
      <w:pPr>
        <w:ind w:left="284" w:firstLine="283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56A073B0"/>
    <w:multiLevelType w:val="hybridMultilevel"/>
    <w:tmpl w:val="0F4644DA"/>
    <w:lvl w:ilvl="0" w:tplc="2B8A9CB6">
      <w:start w:val="1"/>
      <w:numFmt w:val="bullet"/>
      <w:lvlText w:val="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56D9099B"/>
    <w:multiLevelType w:val="hybridMultilevel"/>
    <w:tmpl w:val="67D27B06"/>
    <w:lvl w:ilvl="0" w:tplc="2B8A9C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577A3"/>
    <w:multiLevelType w:val="multilevel"/>
    <w:tmpl w:val="DAC07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CF48F2"/>
    <w:multiLevelType w:val="multilevel"/>
    <w:tmpl w:val="00000002"/>
    <w:styleLink w:val="1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7B4C5DE8"/>
    <w:multiLevelType w:val="multilevel"/>
    <w:tmpl w:val="EC3C45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7D9461DC"/>
    <w:multiLevelType w:val="multilevel"/>
    <w:tmpl w:val="FD9AA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0973C0"/>
    <w:multiLevelType w:val="hybridMultilevel"/>
    <w:tmpl w:val="BC34A06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B0E31"/>
    <w:multiLevelType w:val="hybridMultilevel"/>
    <w:tmpl w:val="3328023C"/>
    <w:lvl w:ilvl="0" w:tplc="C0DC4A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7"/>
  </w:num>
  <w:num w:numId="5">
    <w:abstractNumId w:val="16"/>
  </w:num>
  <w:num w:numId="6">
    <w:abstractNumId w:val="13"/>
  </w:num>
  <w:num w:numId="7">
    <w:abstractNumId w:val="8"/>
  </w:num>
  <w:num w:numId="8">
    <w:abstractNumId w:val="5"/>
  </w:num>
  <w:num w:numId="9">
    <w:abstractNumId w:val="10"/>
  </w:num>
  <w:num w:numId="10">
    <w:abstractNumId w:val="18"/>
  </w:num>
  <w:num w:numId="11">
    <w:abstractNumId w:val="3"/>
  </w:num>
  <w:num w:numId="12">
    <w:abstractNumId w:val="0"/>
  </w:num>
  <w:num w:numId="13">
    <w:abstractNumId w:val="4"/>
  </w:num>
  <w:num w:numId="14">
    <w:abstractNumId w:val="2"/>
  </w:num>
  <w:num w:numId="15">
    <w:abstractNumId w:val="1"/>
  </w:num>
  <w:num w:numId="16">
    <w:abstractNumId w:val="9"/>
  </w:num>
  <w:num w:numId="17">
    <w:abstractNumId w:val="12"/>
  </w:num>
  <w:num w:numId="18">
    <w:abstractNumId w:val="11"/>
  </w:num>
  <w:num w:numId="1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57CF0"/>
    <w:rsid w:val="00062478"/>
    <w:rsid w:val="000643FC"/>
    <w:rsid w:val="00087FA8"/>
    <w:rsid w:val="00090D65"/>
    <w:rsid w:val="00092E03"/>
    <w:rsid w:val="00096DF5"/>
    <w:rsid w:val="000A2CE3"/>
    <w:rsid w:val="000B449E"/>
    <w:rsid w:val="00114D09"/>
    <w:rsid w:val="00125618"/>
    <w:rsid w:val="00134304"/>
    <w:rsid w:val="0015682F"/>
    <w:rsid w:val="00180609"/>
    <w:rsid w:val="00180FF2"/>
    <w:rsid w:val="001948D2"/>
    <w:rsid w:val="001C23C8"/>
    <w:rsid w:val="002052EB"/>
    <w:rsid w:val="00205CBF"/>
    <w:rsid w:val="00236E45"/>
    <w:rsid w:val="00261E7E"/>
    <w:rsid w:val="002812BC"/>
    <w:rsid w:val="00292CA1"/>
    <w:rsid w:val="002A552F"/>
    <w:rsid w:val="002A631B"/>
    <w:rsid w:val="002C10AF"/>
    <w:rsid w:val="002F250B"/>
    <w:rsid w:val="002F47A5"/>
    <w:rsid w:val="003069C9"/>
    <w:rsid w:val="00311B2F"/>
    <w:rsid w:val="003140BA"/>
    <w:rsid w:val="00315829"/>
    <w:rsid w:val="00337A30"/>
    <w:rsid w:val="0035019A"/>
    <w:rsid w:val="0035771D"/>
    <w:rsid w:val="00366AA9"/>
    <w:rsid w:val="003751F5"/>
    <w:rsid w:val="003951D4"/>
    <w:rsid w:val="003B7DE3"/>
    <w:rsid w:val="003C3EDA"/>
    <w:rsid w:val="003D143C"/>
    <w:rsid w:val="003D6E9D"/>
    <w:rsid w:val="003E2BFC"/>
    <w:rsid w:val="003E3EAF"/>
    <w:rsid w:val="003E61D9"/>
    <w:rsid w:val="00404207"/>
    <w:rsid w:val="004456A3"/>
    <w:rsid w:val="00460B98"/>
    <w:rsid w:val="00491133"/>
    <w:rsid w:val="0049315D"/>
    <w:rsid w:val="00494E2E"/>
    <w:rsid w:val="004A49C6"/>
    <w:rsid w:val="004B1847"/>
    <w:rsid w:val="004B6C3B"/>
    <w:rsid w:val="004C1075"/>
    <w:rsid w:val="005031EA"/>
    <w:rsid w:val="005033FE"/>
    <w:rsid w:val="005128C8"/>
    <w:rsid w:val="0051690D"/>
    <w:rsid w:val="00540167"/>
    <w:rsid w:val="005574E9"/>
    <w:rsid w:val="00557891"/>
    <w:rsid w:val="00567184"/>
    <w:rsid w:val="0057076D"/>
    <w:rsid w:val="00572C21"/>
    <w:rsid w:val="005769C2"/>
    <w:rsid w:val="00596546"/>
    <w:rsid w:val="005A0C0F"/>
    <w:rsid w:val="005B3ADE"/>
    <w:rsid w:val="005B41D8"/>
    <w:rsid w:val="005C46F2"/>
    <w:rsid w:val="005E4FA5"/>
    <w:rsid w:val="005F51A1"/>
    <w:rsid w:val="00606FF4"/>
    <w:rsid w:val="00647523"/>
    <w:rsid w:val="006A5453"/>
    <w:rsid w:val="006C198F"/>
    <w:rsid w:val="006C1EFC"/>
    <w:rsid w:val="006D0062"/>
    <w:rsid w:val="006E7D54"/>
    <w:rsid w:val="0070699E"/>
    <w:rsid w:val="00735882"/>
    <w:rsid w:val="007400CE"/>
    <w:rsid w:val="00744680"/>
    <w:rsid w:val="007718CD"/>
    <w:rsid w:val="00793835"/>
    <w:rsid w:val="007B2562"/>
    <w:rsid w:val="007B3261"/>
    <w:rsid w:val="007B3A23"/>
    <w:rsid w:val="007B6458"/>
    <w:rsid w:val="007F4518"/>
    <w:rsid w:val="00803908"/>
    <w:rsid w:val="00806D27"/>
    <w:rsid w:val="008355AC"/>
    <w:rsid w:val="00850A3B"/>
    <w:rsid w:val="00854D73"/>
    <w:rsid w:val="008619C0"/>
    <w:rsid w:val="00863067"/>
    <w:rsid w:val="0088023E"/>
    <w:rsid w:val="008A3A6C"/>
    <w:rsid w:val="008A5850"/>
    <w:rsid w:val="008D7E9D"/>
    <w:rsid w:val="008F0853"/>
    <w:rsid w:val="008F744E"/>
    <w:rsid w:val="00905E7F"/>
    <w:rsid w:val="00911D16"/>
    <w:rsid w:val="009160DF"/>
    <w:rsid w:val="009178C5"/>
    <w:rsid w:val="009310A4"/>
    <w:rsid w:val="00944153"/>
    <w:rsid w:val="00945552"/>
    <w:rsid w:val="00956CB7"/>
    <w:rsid w:val="0096257C"/>
    <w:rsid w:val="00964B92"/>
    <w:rsid w:val="00993FC7"/>
    <w:rsid w:val="009B21CE"/>
    <w:rsid w:val="009B50A8"/>
    <w:rsid w:val="009C5952"/>
    <w:rsid w:val="009D764A"/>
    <w:rsid w:val="009E6DD8"/>
    <w:rsid w:val="009F0B0A"/>
    <w:rsid w:val="00A02857"/>
    <w:rsid w:val="00A046D9"/>
    <w:rsid w:val="00A310A0"/>
    <w:rsid w:val="00A45D86"/>
    <w:rsid w:val="00A95CAF"/>
    <w:rsid w:val="00AA1ACD"/>
    <w:rsid w:val="00AC31F1"/>
    <w:rsid w:val="00AD045C"/>
    <w:rsid w:val="00AE4EB6"/>
    <w:rsid w:val="00AE6629"/>
    <w:rsid w:val="00AF4C92"/>
    <w:rsid w:val="00B14CA2"/>
    <w:rsid w:val="00B26493"/>
    <w:rsid w:val="00B26655"/>
    <w:rsid w:val="00B3724A"/>
    <w:rsid w:val="00B72F40"/>
    <w:rsid w:val="00B866DA"/>
    <w:rsid w:val="00BD60CF"/>
    <w:rsid w:val="00BE394B"/>
    <w:rsid w:val="00BF4F68"/>
    <w:rsid w:val="00C07F7E"/>
    <w:rsid w:val="00C10AF4"/>
    <w:rsid w:val="00C146C0"/>
    <w:rsid w:val="00C20A8B"/>
    <w:rsid w:val="00C24160"/>
    <w:rsid w:val="00C24E80"/>
    <w:rsid w:val="00C25B23"/>
    <w:rsid w:val="00C3023C"/>
    <w:rsid w:val="00C51B97"/>
    <w:rsid w:val="00C8623A"/>
    <w:rsid w:val="00CB29E8"/>
    <w:rsid w:val="00CC3C32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64487"/>
    <w:rsid w:val="00D71F32"/>
    <w:rsid w:val="00D77A10"/>
    <w:rsid w:val="00DA3276"/>
    <w:rsid w:val="00DB24F1"/>
    <w:rsid w:val="00DC7B38"/>
    <w:rsid w:val="00DE4C65"/>
    <w:rsid w:val="00E07C7F"/>
    <w:rsid w:val="00E21337"/>
    <w:rsid w:val="00E22CC1"/>
    <w:rsid w:val="00E25656"/>
    <w:rsid w:val="00E500E6"/>
    <w:rsid w:val="00E86F0F"/>
    <w:rsid w:val="00E902A1"/>
    <w:rsid w:val="00ED0F56"/>
    <w:rsid w:val="00EE35DD"/>
    <w:rsid w:val="00EE6D6A"/>
    <w:rsid w:val="00F306C5"/>
    <w:rsid w:val="00F3646E"/>
    <w:rsid w:val="00F37E0E"/>
    <w:rsid w:val="00F44689"/>
    <w:rsid w:val="00F60AE4"/>
    <w:rsid w:val="00F6493D"/>
    <w:rsid w:val="00F70285"/>
    <w:rsid w:val="00F8236E"/>
    <w:rsid w:val="00FB44F9"/>
    <w:rsid w:val="00FC21AB"/>
    <w:rsid w:val="00FC2DE9"/>
    <w:rsid w:val="00FD761D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CEEE65"/>
  <w15:docId w15:val="{372048F1-529E-4059-847E-90B5B0C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2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2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2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0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2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2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4">
    <w:name w:val="Основной текст + Полужирный1"/>
    <w:aliases w:val="Курсив1"/>
    <w:basedOn w:val="12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2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2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numbering" w:customStyle="1" w:styleId="1">
    <w:name w:val="Стиль1"/>
    <w:uiPriority w:val="99"/>
    <w:rsid w:val="003751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EC5A-07CC-43B0-8EC6-E15CA559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4</cp:revision>
  <cp:lastPrinted>2026-03-26T10:56:00Z</cp:lastPrinted>
  <dcterms:created xsi:type="dcterms:W3CDTF">2026-03-26T10:53:00Z</dcterms:created>
  <dcterms:modified xsi:type="dcterms:W3CDTF">2026-03-26T10:57:00Z</dcterms:modified>
</cp:coreProperties>
</file>