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 xml:space="preserve">» </w:t>
      </w:r>
      <w:r w:rsidR="007249A7">
        <w:rPr>
          <w:color w:val="000000"/>
          <w:sz w:val="22"/>
          <w:szCs w:val="22"/>
        </w:rPr>
        <w:t>декабря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A56729">
        <w:rPr>
          <w:color w:val="000000"/>
          <w:sz w:val="22"/>
          <w:szCs w:val="22"/>
        </w:rPr>
        <w:t>9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A56729">
          <w:footerReference w:type="default" r:id="rId9"/>
          <w:pgSz w:w="16834" w:h="11909" w:orient="landscape" w:code="9"/>
          <w:pgMar w:top="567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6D7211">
        <w:rPr>
          <w:rStyle w:val="CharStyle12"/>
          <w:b/>
          <w:color w:val="000000"/>
          <w:sz w:val="24"/>
          <w:szCs w:val="24"/>
        </w:rPr>
        <w:t>11</w:t>
      </w:r>
      <w:r w:rsidR="007249A7">
        <w:rPr>
          <w:rStyle w:val="CharStyle12"/>
          <w:b/>
          <w:color w:val="000000"/>
          <w:sz w:val="24"/>
          <w:szCs w:val="24"/>
        </w:rPr>
        <w:t>/1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7249A7">
        <w:rPr>
          <w:rStyle w:val="CharStyle15"/>
          <w:color w:val="000000"/>
          <w:sz w:val="24"/>
          <w:szCs w:val="24"/>
        </w:rPr>
        <w:t>20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7249A7">
        <w:rPr>
          <w:rStyle w:val="CharStyle15"/>
          <w:color w:val="000000"/>
          <w:sz w:val="24"/>
          <w:szCs w:val="24"/>
        </w:rPr>
        <w:t>1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</w:t>
      </w:r>
      <w:r w:rsidR="007249A7">
        <w:rPr>
          <w:rStyle w:val="CharStyle15"/>
          <w:color w:val="000000"/>
          <w:sz w:val="24"/>
          <w:szCs w:val="24"/>
        </w:rPr>
        <w:t>2</w:t>
      </w:r>
      <w:r w:rsidR="0030096F">
        <w:rPr>
          <w:rStyle w:val="CharStyle15"/>
          <w:color w:val="000000"/>
          <w:sz w:val="24"/>
          <w:szCs w:val="24"/>
        </w:rPr>
        <w:t xml:space="preserve"> 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E2034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№ 88»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8D2929" w:rsidRDefault="00A56729" w:rsidP="00A56729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8D2929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686B8E" w:rsidRDefault="00A56729" w:rsidP="00A56729">
      <w:pPr>
        <w:pStyle w:val="Style7"/>
        <w:shd w:val="clear" w:color="auto" w:fill="auto"/>
        <w:spacing w:before="0" w:after="0" w:line="228" w:lineRule="auto"/>
        <w:rPr>
          <w:rStyle w:val="CharStyle8"/>
          <w:b/>
          <w:color w:val="000000"/>
          <w:sz w:val="24"/>
          <w:szCs w:val="24"/>
        </w:rPr>
      </w:pPr>
      <w:r w:rsidRPr="0068348B">
        <w:rPr>
          <w:rStyle w:val="CharStyle8"/>
          <w:b/>
          <w:color w:val="000000"/>
          <w:sz w:val="24"/>
          <w:szCs w:val="24"/>
        </w:rPr>
        <w:t>Основная деятельность – образовательная: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образования в пределах федеральных государственных образовательных стандартов и (или) общего образования до момента их отмены;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программ в рамках внеурочной деятельности;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дополнительных 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адаптированных основных общеобразовательных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создание условий для обучения нуждающихся в длительном  лечении с ограниченными возможностями здоровья</w:t>
      </w:r>
      <w:proofErr w:type="gramStart"/>
      <w:r>
        <w:rPr>
          <w:rStyle w:val="CharStyle8"/>
          <w:color w:val="000000"/>
          <w:sz w:val="24"/>
          <w:szCs w:val="24"/>
        </w:rPr>
        <w:t xml:space="preserve"> ,</w:t>
      </w:r>
      <w:proofErr w:type="gramEnd"/>
      <w:r>
        <w:rPr>
          <w:rStyle w:val="CharStyle8"/>
          <w:color w:val="000000"/>
          <w:sz w:val="24"/>
          <w:szCs w:val="24"/>
        </w:rPr>
        <w:t xml:space="preserve"> детей инвалидов;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>
        <w:rPr>
          <w:rStyle w:val="CharStyle8"/>
          <w:color w:val="000000"/>
          <w:sz w:val="24"/>
          <w:szCs w:val="24"/>
        </w:rPr>
        <w:t>обучающихся</w:t>
      </w:r>
      <w:proofErr w:type="gramEnd"/>
      <w:r>
        <w:rPr>
          <w:rStyle w:val="CharStyle8"/>
          <w:color w:val="000000"/>
          <w:sz w:val="24"/>
          <w:szCs w:val="24"/>
        </w:rPr>
        <w:t>, в том числе для осуществляющих образования и самообразования;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предоставление психолого-педагогической и социальной помощи;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ведение педагогического мониторинга;</w:t>
      </w:r>
    </w:p>
    <w:p w:rsidR="001D14D0" w:rsidRPr="00B71075" w:rsidRDefault="00A56729" w:rsidP="00D92535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B71075">
        <w:rPr>
          <w:rStyle w:val="CharStyle8"/>
          <w:color w:val="000000"/>
          <w:sz w:val="24"/>
          <w:szCs w:val="24"/>
        </w:rPr>
        <w:t>присмотр и уход за детьми.</w:t>
      </w:r>
    </w:p>
    <w:p w:rsidR="00B7107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B71075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B7107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B71075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F65984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92CE8" w:rsidRDefault="00793E3B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92CE8" w:rsidRDefault="00793E3B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93E3B" w:rsidRPr="009D7718" w:rsidRDefault="00793E3B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7249A7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7249A7">
              <w:rPr>
                <w:color w:val="000000"/>
                <w:sz w:val="22"/>
                <w:szCs w:val="22"/>
              </w:rPr>
              <w:t>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</w:t>
            </w:r>
            <w:r w:rsidR="007249A7">
              <w:rPr>
                <w:color w:val="000000"/>
                <w:sz w:val="22"/>
                <w:szCs w:val="22"/>
              </w:rPr>
              <w:t>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B71075" w:rsidRPr="005C7C58" w:rsidTr="00A1724C">
        <w:tc>
          <w:tcPr>
            <w:tcW w:w="1152" w:type="dxa"/>
            <w:vMerge w:val="restart"/>
            <w:shd w:val="clear" w:color="auto" w:fill="FFFFFF"/>
          </w:tcPr>
          <w:p w:rsidR="00B71075" w:rsidRPr="00C720C9" w:rsidRDefault="00B7107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B71075" w:rsidRPr="00C720C9" w:rsidRDefault="00B7107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B71075" w:rsidRPr="00C720C9" w:rsidRDefault="00B71075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7249A7">
        <w:tc>
          <w:tcPr>
            <w:tcW w:w="1152" w:type="dxa"/>
            <w:vMerge/>
            <w:shd w:val="clear" w:color="auto" w:fill="FFFFFF"/>
          </w:tcPr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</w:tcPr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7249A7" w:rsidRPr="005C7C58" w:rsidRDefault="007249A7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249A7" w:rsidRPr="0052745E" w:rsidRDefault="007249A7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7249A7" w:rsidRPr="0052745E" w:rsidRDefault="007249A7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71075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71075" w:rsidRPr="005C7C58" w:rsidTr="00A1724C">
        <w:tc>
          <w:tcPr>
            <w:tcW w:w="115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71075" w:rsidRPr="005C7C58" w:rsidTr="006D7211">
        <w:tc>
          <w:tcPr>
            <w:tcW w:w="1152" w:type="dxa"/>
            <w:shd w:val="clear" w:color="auto" w:fill="auto"/>
          </w:tcPr>
          <w:p w:rsidR="00B71075" w:rsidRPr="00E256F6" w:rsidRDefault="00B71075" w:rsidP="006D7211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6D7211">
              <w:rPr>
                <w:b/>
                <w:sz w:val="20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B71075" w:rsidRPr="006D7211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6D7211">
              <w:rPr>
                <w:sz w:val="20"/>
              </w:rPr>
              <w:t>проходящие</w:t>
            </w:r>
            <w:proofErr w:type="gramEnd"/>
            <w:r w:rsidRPr="006D7211">
              <w:rPr>
                <w:sz w:val="20"/>
              </w:rPr>
              <w:t xml:space="preserve"> обучение в общеобразовательном учреждении</w:t>
            </w:r>
            <w:r w:rsidRPr="006D7211">
              <w:rPr>
                <w:sz w:val="18"/>
                <w:szCs w:val="18"/>
              </w:rPr>
              <w:t xml:space="preserve"> </w:t>
            </w:r>
          </w:p>
          <w:p w:rsidR="00B71075" w:rsidRPr="006D7211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B71075" w:rsidRPr="00645A02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6D7211">
              <w:rPr>
                <w:sz w:val="18"/>
                <w:szCs w:val="18"/>
              </w:rPr>
              <w:t>(очная)</w:t>
            </w:r>
            <w:r>
              <w:rPr>
                <w:sz w:val="18"/>
                <w:szCs w:val="18"/>
              </w:rPr>
              <w:t xml:space="preserve"> </w:t>
            </w:r>
          </w:p>
          <w:p w:rsidR="00B71075" w:rsidRPr="00645A02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B71075" w:rsidRPr="000F7C0A" w:rsidRDefault="00B71075" w:rsidP="006D7211">
            <w:pPr>
              <w:widowControl w:val="0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B71075" w:rsidRPr="006D7211" w:rsidRDefault="00B71075" w:rsidP="00893726">
            <w:pPr>
              <w:pStyle w:val="af9"/>
              <w:spacing w:before="0" w:beforeAutospacing="0" w:after="0" w:afterAutospacing="0"/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B71075" w:rsidRPr="006D7211" w:rsidRDefault="00B71075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B71075" w:rsidRPr="006D7211" w:rsidRDefault="00B71075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B71075" w:rsidRPr="006D7211" w:rsidRDefault="00B71075" w:rsidP="00B710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7211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71075" w:rsidRDefault="00B71075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F65984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33020</wp:posOffset>
                </wp:positionV>
                <wp:extent cx="1772285" cy="1143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92CE8" w:rsidRDefault="00793E3B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68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8.5pt;margin-top:2.6pt;width:139.5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92CE8" w:rsidRDefault="00793E3B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793E3B" w:rsidRPr="009D7718" w:rsidRDefault="00793E3B" w:rsidP="00681ACE"/>
                  </w:txbxContent>
                </v:textbox>
              </v:shape>
            </w:pict>
          </mc:Fallback>
        </mc:AlternateConten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893726">
        <w:rPr>
          <w:i/>
          <w:szCs w:val="28"/>
          <w:u w:val="single"/>
        </w:rPr>
        <w:t xml:space="preserve">Реализация </w:t>
      </w:r>
      <w:r w:rsidR="007933DF" w:rsidRPr="00893726">
        <w:rPr>
          <w:i/>
          <w:szCs w:val="28"/>
          <w:u w:val="single"/>
        </w:rPr>
        <w:t xml:space="preserve">адаптированных </w:t>
      </w:r>
      <w:r w:rsidRPr="00893726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7933DF" w:rsidRDefault="00681ACE" w:rsidP="009F7DFB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249A7" w:rsidRPr="00430789" w:rsidRDefault="007249A7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7249A7" w:rsidRPr="00430789" w:rsidRDefault="007249A7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430789" w:rsidRDefault="007249A7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Pr="00430789" w:rsidRDefault="007249A7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249A7" w:rsidRPr="00430789" w:rsidRDefault="007249A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7249A7" w:rsidRPr="00430789" w:rsidRDefault="007249A7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249A7" w:rsidRPr="0052745E" w:rsidRDefault="007249A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249A7" w:rsidRPr="0052745E" w:rsidRDefault="007249A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933DF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7933DF" w:rsidRPr="00C720C9" w:rsidRDefault="00893726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Default="007933DF" w:rsidP="007933DF">
            <w:pPr>
              <w:rPr>
                <w:sz w:val="18"/>
                <w:szCs w:val="18"/>
              </w:rPr>
            </w:pPr>
          </w:p>
          <w:p w:rsidR="007933DF" w:rsidRPr="007933DF" w:rsidRDefault="007933DF" w:rsidP="007933D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A6256" w:rsidRDefault="001A6256" w:rsidP="007933DF">
            <w:pPr>
              <w:rPr>
                <w:sz w:val="18"/>
                <w:szCs w:val="18"/>
              </w:rPr>
            </w:pPr>
          </w:p>
          <w:p w:rsidR="007933DF" w:rsidRPr="00893726" w:rsidRDefault="00532F51" w:rsidP="007933DF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7933DF" w:rsidRPr="003D1E85" w:rsidRDefault="007933DF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933DF" w:rsidRPr="00CC3F39" w:rsidRDefault="007933DF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933DF" w:rsidRPr="005B7487" w:rsidRDefault="007933DF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5C7C58" w:rsidRDefault="007249A7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249A7" w:rsidRPr="0052745E" w:rsidRDefault="007249A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249A7" w:rsidRPr="0052745E" w:rsidRDefault="007249A7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1A6256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6256" w:rsidRPr="005C7C58" w:rsidTr="001A6256">
        <w:tc>
          <w:tcPr>
            <w:tcW w:w="1150" w:type="dxa"/>
            <w:shd w:val="clear" w:color="auto" w:fill="FFFFFF"/>
          </w:tcPr>
          <w:p w:rsidR="001A6256" w:rsidRPr="00472F87" w:rsidRDefault="00893726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1A6256" w:rsidRPr="00F9217B" w:rsidRDefault="001A6256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7933DF" w:rsidRDefault="001A6256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472F87" w:rsidRDefault="00532F51" w:rsidP="00472F87">
            <w:pPr>
              <w:rPr>
                <w:b/>
                <w:color w:val="FF0000"/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10</w:t>
            </w:r>
            <w:r w:rsidR="00B53921" w:rsidRPr="00893726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65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404671" w:rsidRPr="00716CBC" w:rsidRDefault="00F65984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92CE8" w:rsidRDefault="00793E3B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r3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I66r3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92CE8" w:rsidRDefault="00793E3B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793E3B" w:rsidRPr="009D7718" w:rsidRDefault="00793E3B" w:rsidP="00404671"/>
                  </w:txbxContent>
                </v:textbox>
              </v:shape>
            </w:pict>
          </mc:Fallback>
        </mc:AlternateConten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B7107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430789" w:rsidTr="00B7107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B7107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B7107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B7107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B7107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B7107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B7107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B71075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B71075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B71075">
        <w:tc>
          <w:tcPr>
            <w:tcW w:w="1150" w:type="dxa"/>
            <w:shd w:val="clear" w:color="auto" w:fill="FFFFFF"/>
          </w:tcPr>
          <w:p w:rsidR="00404671" w:rsidRPr="00302FC4" w:rsidRDefault="00F9367C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3726" w:rsidRDefault="00893726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F6598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92CE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4HiAIAABc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8vVeB4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92CE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793E3B" w:rsidRPr="009D7718" w:rsidRDefault="00793E3B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B7107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C720C9" w:rsidTr="00B7107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7249A7" w:rsidRPr="00C720C9" w:rsidRDefault="007249A7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249A7" w:rsidRPr="0021193B" w:rsidRDefault="007249A7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21193B" w:rsidRDefault="007249A7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249A7" w:rsidRPr="0021193B" w:rsidRDefault="007249A7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249A7" w:rsidRPr="0021193B" w:rsidRDefault="007249A7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249A7" w:rsidRPr="0052745E" w:rsidRDefault="007249A7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249A7" w:rsidRPr="0052745E" w:rsidRDefault="007249A7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B7107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B7107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B7107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B71075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7107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5C7C58" w:rsidRDefault="007249A7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7249A7" w:rsidRPr="0052745E" w:rsidRDefault="007249A7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7249A7" w:rsidRPr="0052745E" w:rsidRDefault="007249A7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7107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71075">
        <w:tc>
          <w:tcPr>
            <w:tcW w:w="1151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532F51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07BF7" w:rsidRPr="00B07BF7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884" w:type="dxa"/>
            <w:shd w:val="clear" w:color="auto" w:fill="FFFFFF"/>
          </w:tcPr>
          <w:p w:rsidR="00B22A00" w:rsidRPr="00893726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937" w:type="dxa"/>
            <w:shd w:val="clear" w:color="auto" w:fill="FFFFFF"/>
          </w:tcPr>
          <w:p w:rsidR="00B22A00" w:rsidRPr="00893726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80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6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F65984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C87930" w:rsidRDefault="00793E3B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47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8.3pt;margin-top:2.6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Y7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ewE&#10;B2BRIyvDn0AYzgBtwD68JrBpjfuOUQ+TWWP/bUOdwEi91yCusiAkjnI6kNnFFA7u1LI6tVDNAKrG&#10;AaNxexvG8d9YJ9ctRBrlrM01CLKRSSrHrHYyhulLNe1eijjep+fkdXzPFr8A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uIM2O4YCAAAXBQAADgAAAAAAAAAAAAAAAAAuAgAAZHJzL2Uyb0RvYy54bWxQSwECLQAUAAYACAAA&#10;ACEAgJFrS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C87930" w:rsidRDefault="00793E3B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793E3B" w:rsidRPr="009D7718" w:rsidRDefault="00793E3B" w:rsidP="00472F87"/>
                  </w:txbxContent>
                </v:textbox>
              </v:shape>
            </w:pict>
          </mc:Fallback>
        </mc:AlternateConten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472F87" w:rsidP="00306DD9">
      <w:pPr>
        <w:keepNext/>
        <w:ind w:left="720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249A7" w:rsidRPr="00430789" w:rsidRDefault="007249A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7249A7" w:rsidRPr="00430789" w:rsidRDefault="007249A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430789" w:rsidRDefault="007249A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Pr="00430789" w:rsidRDefault="007249A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249A7" w:rsidRPr="00430789" w:rsidRDefault="007249A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7249A7" w:rsidRPr="00430789" w:rsidRDefault="007249A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249A7" w:rsidRPr="0052745E" w:rsidRDefault="007249A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249A7" w:rsidRPr="0052745E" w:rsidRDefault="007249A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2F87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2F87" w:rsidRPr="00C720C9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2F87" w:rsidRPr="00306DD9" w:rsidRDefault="00472F87" w:rsidP="00472F8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793E3B">
              <w:rPr>
                <w:sz w:val="18"/>
                <w:szCs w:val="18"/>
              </w:rPr>
              <w:t xml:space="preserve">адаптированных </w:t>
            </w:r>
            <w:r w:rsidR="00306DD9"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306DD9" w:rsidP="00472F87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5C7C58" w:rsidRDefault="007249A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249A7" w:rsidRPr="0052745E" w:rsidRDefault="007249A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249A7" w:rsidRPr="0052745E" w:rsidRDefault="007249A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472F87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2F87" w:rsidRPr="005C7C58" w:rsidTr="00472F87">
        <w:tc>
          <w:tcPr>
            <w:tcW w:w="1150" w:type="dxa"/>
            <w:shd w:val="clear" w:color="auto" w:fill="FFFFFF"/>
          </w:tcPr>
          <w:p w:rsidR="00472F87" w:rsidRPr="00472F87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2F87" w:rsidRPr="00F9217B" w:rsidRDefault="00306DD9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793E3B">
              <w:rPr>
                <w:sz w:val="18"/>
                <w:szCs w:val="18"/>
              </w:rPr>
              <w:t xml:space="preserve">адаптированных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472F87" w:rsidRDefault="00306DD9" w:rsidP="00472F87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06F20" w:rsidRPr="008D2929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6</w:t>
      </w:r>
    </w:p>
    <w:p w:rsidR="00206F20" w:rsidRPr="008D2929" w:rsidRDefault="00F65984" w:rsidP="00206F20">
      <w:pPr>
        <w:keepNext/>
        <w:numPr>
          <w:ilvl w:val="0"/>
          <w:numId w:val="9"/>
        </w:numPr>
        <w:outlineLvl w:val="3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889760" cy="13760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7249A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3E3B" w:rsidRPr="00192CE8" w:rsidRDefault="00793E3B" w:rsidP="007249A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5B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206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8.3pt;margin-top:2.6pt;width:148.8pt;height:10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2uhQIAABc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7249A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3E3B" w:rsidRPr="00192CE8" w:rsidRDefault="00793E3B" w:rsidP="007249A7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65B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793E3B" w:rsidRPr="009D7718" w:rsidRDefault="00793E3B" w:rsidP="00206F20"/>
                  </w:txbxContent>
                </v:textbox>
              </v:shape>
            </w:pict>
          </mc:Fallback>
        </mc:AlternateContent>
      </w:r>
      <w:r w:rsidR="00206F20" w:rsidRPr="008D292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06F20"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206F20" w:rsidRPr="008D2929" w:rsidRDefault="00206F20" w:rsidP="00206F20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Cs w:val="28"/>
        </w:rPr>
        <w:t xml:space="preserve"> </w:t>
      </w:r>
      <w:r w:rsidRPr="008D2929">
        <w:rPr>
          <w:i/>
          <w:color w:val="000000"/>
          <w:szCs w:val="28"/>
          <w:u w:val="single"/>
        </w:rPr>
        <w:t>Реализация основных общеобразовательных программ основного общего образования</w:t>
      </w:r>
      <w:r w:rsidRPr="008D2929">
        <w:rPr>
          <w:color w:val="000000"/>
          <w:szCs w:val="28"/>
          <w:shd w:val="clear" w:color="auto" w:fill="FFFFFF"/>
        </w:rPr>
        <w:t xml:space="preserve"> </w:t>
      </w:r>
      <w:r w:rsidRPr="008D2929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206F20" w:rsidRPr="008D2929" w:rsidRDefault="00206F20" w:rsidP="00206F20">
      <w:pPr>
        <w:keepNext/>
        <w:numPr>
          <w:ilvl w:val="0"/>
          <w:numId w:val="9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206F20" w:rsidRPr="008D2929" w:rsidRDefault="00206F20" w:rsidP="00206F20">
      <w:pPr>
        <w:keepNext/>
        <w:ind w:left="720"/>
        <w:outlineLvl w:val="3"/>
        <w:rPr>
          <w:i/>
          <w:color w:val="000000"/>
          <w:szCs w:val="28"/>
          <w:u w:val="single"/>
        </w:rPr>
      </w:pPr>
      <w:r w:rsidRPr="008D2929">
        <w:rPr>
          <w:i/>
          <w:color w:val="000000"/>
          <w:szCs w:val="28"/>
          <w:u w:val="single"/>
        </w:rPr>
        <w:t>Физические лица</w:t>
      </w:r>
    </w:p>
    <w:p w:rsidR="00206F20" w:rsidRPr="008D2929" w:rsidRDefault="00206F20" w:rsidP="00206F20">
      <w:pPr>
        <w:keepNext/>
        <w:ind w:left="720"/>
        <w:outlineLvl w:val="3"/>
        <w:rPr>
          <w:i/>
          <w:color w:val="000000"/>
          <w:szCs w:val="28"/>
          <w:u w:val="single"/>
        </w:rPr>
      </w:pPr>
      <w:r w:rsidRPr="008D2929">
        <w:rPr>
          <w:i/>
          <w:color w:val="000000"/>
          <w:szCs w:val="28"/>
          <w:u w:val="single"/>
        </w:rPr>
        <w:t xml:space="preserve"> </w:t>
      </w:r>
    </w:p>
    <w:p w:rsidR="00206F20" w:rsidRPr="008D2929" w:rsidRDefault="00206F20" w:rsidP="00206F20">
      <w:pPr>
        <w:widowControl w:val="0"/>
        <w:rPr>
          <w:color w:val="000000"/>
          <w:sz w:val="24"/>
          <w:szCs w:val="24"/>
        </w:rPr>
      </w:pPr>
      <w:r w:rsidRPr="008D2929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Pr="008D2929" w:rsidRDefault="00206F20" w:rsidP="00206F20">
      <w:pPr>
        <w:widowControl w:val="0"/>
        <w:rPr>
          <w:bCs/>
          <w:color w:val="000000"/>
          <w:sz w:val="16"/>
          <w:szCs w:val="16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277"/>
        <w:gridCol w:w="851"/>
        <w:gridCol w:w="1134"/>
        <w:gridCol w:w="992"/>
        <w:gridCol w:w="993"/>
        <w:gridCol w:w="2278"/>
        <w:gridCol w:w="1132"/>
        <w:gridCol w:w="1298"/>
        <w:gridCol w:w="913"/>
        <w:gridCol w:w="848"/>
        <w:gridCol w:w="850"/>
        <w:gridCol w:w="1042"/>
        <w:gridCol w:w="1042"/>
      </w:tblGrid>
      <w:tr w:rsidR="00206F20" w:rsidRPr="008D2929" w:rsidTr="00206F20">
        <w:trPr>
          <w:trHeight w:hRule="exact" w:val="762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8" w:type="dxa"/>
            <w:gridSpan w:val="3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7249A7" w:rsidRPr="008D2929" w:rsidTr="00206F20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gramEnd"/>
          </w:p>
        </w:tc>
        <w:tc>
          <w:tcPr>
            <w:tcW w:w="1042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206F20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206F20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06F20" w:rsidRPr="008D2929" w:rsidTr="00206F20">
        <w:trPr>
          <w:trHeight w:hRule="exact" w:val="1308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sz w:val="20"/>
              </w:rPr>
              <w:t>802111О.99.0.БА96АЮ83001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 xml:space="preserve"> здоровья на дому 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D292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color w:val="000000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  <w:tr w:rsidR="00206F20" w:rsidRPr="008D2929" w:rsidTr="00206F20">
        <w:trPr>
          <w:trHeight w:hRule="exact" w:val="1284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Удельный вес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основную общеобразовательную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программу основного общего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9,5 </w:t>
            </w:r>
          </w:p>
        </w:tc>
      </w:tr>
      <w:tr w:rsidR="00206F20" w:rsidRPr="008D2929" w:rsidTr="00206F20">
        <w:trPr>
          <w:trHeight w:hRule="exact" w:val="1282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color w:val="000000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206F20" w:rsidRPr="008D2929" w:rsidTr="00206F20">
        <w:trPr>
          <w:trHeight w:hRule="exact" w:val="555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bCs/>
                <w:iCs/>
                <w:color w:val="000000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</w:tbl>
    <w:p w:rsidR="00206F20" w:rsidRPr="008D2929" w:rsidRDefault="00206F20" w:rsidP="00206F2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8D2929">
        <w:rPr>
          <w:color w:val="000000"/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837"/>
        <w:gridCol w:w="851"/>
        <w:gridCol w:w="994"/>
        <w:gridCol w:w="992"/>
        <w:gridCol w:w="1135"/>
        <w:gridCol w:w="1237"/>
        <w:gridCol w:w="841"/>
        <w:gridCol w:w="466"/>
        <w:gridCol w:w="892"/>
        <w:gridCol w:w="884"/>
        <w:gridCol w:w="782"/>
        <w:gridCol w:w="709"/>
        <w:gridCol w:w="832"/>
        <w:gridCol w:w="845"/>
        <w:gridCol w:w="878"/>
        <w:gridCol w:w="709"/>
      </w:tblGrid>
      <w:tr w:rsidR="00206F20" w:rsidRPr="008D2929" w:rsidTr="007249A7">
        <w:tc>
          <w:tcPr>
            <w:tcW w:w="1145" w:type="dxa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682" w:type="dxa"/>
            <w:gridSpan w:val="3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7249A7" w:rsidRPr="008D2929" w:rsidTr="007249A7">
        <w:tc>
          <w:tcPr>
            <w:tcW w:w="1145" w:type="dxa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82" w:type="dxa"/>
            <w:gridSpan w:val="3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78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7249A7">
        <w:tc>
          <w:tcPr>
            <w:tcW w:w="1145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наимено-вание</w:t>
            </w:r>
            <w:proofErr w:type="spellEnd"/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06F20" w:rsidRPr="008D2929" w:rsidTr="007249A7">
        <w:tc>
          <w:tcPr>
            <w:tcW w:w="1145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878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06F20" w:rsidRPr="008D2929" w:rsidTr="007249A7">
        <w:tc>
          <w:tcPr>
            <w:tcW w:w="1145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keepNext/>
              <w:spacing w:before="240" w:after="60"/>
              <w:jc w:val="center"/>
              <w:outlineLvl w:val="3"/>
              <w:rPr>
                <w:b/>
                <w:color w:val="000000"/>
                <w:sz w:val="18"/>
                <w:szCs w:val="18"/>
              </w:rPr>
            </w:pPr>
            <w:r w:rsidRPr="008D2929">
              <w:rPr>
                <w:b/>
                <w:sz w:val="20"/>
              </w:rPr>
              <w:t>802111О.99.0.БА96АЮ83001</w:t>
            </w:r>
          </w:p>
        </w:tc>
        <w:tc>
          <w:tcPr>
            <w:tcW w:w="2682" w:type="dxa"/>
            <w:gridSpan w:val="3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проходящие обучение по состоянию здоровья на дому (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очная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8D2929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D2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jc w:val="center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jc w:val="center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0</w:t>
            </w:r>
          </w:p>
        </w:tc>
      </w:tr>
    </w:tbl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06F20" w:rsidRPr="008D2929" w:rsidTr="007249A7">
        <w:tc>
          <w:tcPr>
            <w:tcW w:w="15173" w:type="dxa"/>
            <w:gridSpan w:val="5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7249A7">
        <w:tc>
          <w:tcPr>
            <w:tcW w:w="2694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7249A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7249A7">
            <w:pPr>
              <w:pStyle w:val="ConsPlusNormal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D2929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206F20" w:rsidRPr="008D2929" w:rsidRDefault="00206F20" w:rsidP="00206F20">
      <w:pPr>
        <w:jc w:val="both"/>
        <w:rPr>
          <w:rStyle w:val="docaccesstitle1"/>
          <w:sz w:val="24"/>
          <w:szCs w:val="24"/>
          <w:u w:val="single"/>
        </w:rPr>
      </w:pPr>
      <w:r w:rsidRPr="008D2929">
        <w:rPr>
          <w:color w:val="000000"/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Областной закон  № 26-ЗС от 14.11.2013 «Об образовании в Ростовской области»;</w:t>
      </w:r>
      <w:r w:rsidRPr="008D2929">
        <w:rPr>
          <w:color w:val="000000"/>
          <w:sz w:val="24"/>
          <w:szCs w:val="24"/>
        </w:rPr>
        <w:t xml:space="preserve"> </w:t>
      </w:r>
      <w:r w:rsidRPr="008D2929">
        <w:rPr>
          <w:bCs/>
          <w:color w:val="000000"/>
          <w:sz w:val="24"/>
          <w:szCs w:val="24"/>
          <w:u w:val="single"/>
        </w:rPr>
        <w:t xml:space="preserve">Постановление </w:t>
      </w:r>
      <w:r w:rsidRPr="008D2929">
        <w:rPr>
          <w:color w:val="000000"/>
          <w:sz w:val="24"/>
          <w:szCs w:val="24"/>
          <w:u w:val="single"/>
        </w:rPr>
        <w:t>Администрации города Ростова-на-Дону</w:t>
      </w:r>
      <w:r w:rsidRPr="008D2929">
        <w:rPr>
          <w:bCs/>
          <w:color w:val="000000"/>
          <w:sz w:val="24"/>
          <w:szCs w:val="24"/>
          <w:u w:val="single"/>
        </w:rPr>
        <w:t xml:space="preserve"> от </w:t>
      </w:r>
      <w:r w:rsidRPr="008D2929">
        <w:rPr>
          <w:color w:val="000000"/>
          <w:sz w:val="24"/>
          <w:szCs w:val="24"/>
          <w:u w:val="single"/>
        </w:rPr>
        <w:t xml:space="preserve">29.12.2015 </w:t>
      </w:r>
      <w:r w:rsidRPr="008D2929">
        <w:rPr>
          <w:bCs/>
          <w:color w:val="000000"/>
          <w:sz w:val="24"/>
          <w:szCs w:val="24"/>
          <w:u w:val="single"/>
        </w:rPr>
        <w:t xml:space="preserve">№ </w:t>
      </w:r>
      <w:r w:rsidRPr="008D2929">
        <w:rPr>
          <w:color w:val="000000"/>
          <w:sz w:val="24"/>
          <w:szCs w:val="24"/>
          <w:u w:val="single"/>
        </w:rPr>
        <w:t>1333</w:t>
      </w:r>
      <w:proofErr w:type="gramStart"/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</w:t>
      </w:r>
      <w:proofErr w:type="gramEnd"/>
      <w:r w:rsidRPr="008D2929">
        <w:rPr>
          <w:color w:val="000000"/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06F20" w:rsidRPr="008D2929" w:rsidRDefault="00206F20" w:rsidP="00206F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06F20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не реже чем один раз в квартал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1 раз в год</w:t>
            </w:r>
          </w:p>
        </w:tc>
      </w:tr>
      <w:tr w:rsidR="00206F20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Режим работы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Календарный учебный график;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расписание уроков, кружков, секций;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формах обучения;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вышестоящих организаций;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правила приема в учреждение;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антикоррупционной направленности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телефоны «Горячих линий»</w:t>
            </w:r>
          </w:p>
          <w:p w:rsidR="00206F20" w:rsidRPr="008D2929" w:rsidRDefault="00206F20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7249A7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F65984" w:rsidP="00206F2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92CE8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92CE8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793E3B" w:rsidRPr="009D7718" w:rsidRDefault="00793E3B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06F20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06F20" w:rsidRDefault="00133F87" w:rsidP="00206F2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206F20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43078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249A7" w:rsidRPr="00430789" w:rsidRDefault="007249A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7249A7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5C7C58" w:rsidRDefault="007249A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249A7" w:rsidRPr="0052745E" w:rsidRDefault="007249A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06F20" w:rsidRDefault="00206F20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06F20" w:rsidRPr="00B14F7E" w:rsidRDefault="00206F20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E8936" wp14:editId="15A2D076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2.3pt;margin-top:9.95pt;width:165.1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GGIafiIAgAAFw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8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249A7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249A7" w:rsidRPr="008D2929" w:rsidRDefault="007249A7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249A7" w:rsidRPr="00C720C9" w:rsidRDefault="007249A7" w:rsidP="007249A7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7249A7" w:rsidRPr="00C720C9" w:rsidRDefault="007249A7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249A7" w:rsidRPr="008D2929" w:rsidRDefault="007249A7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938"/>
        </w:trPr>
        <w:tc>
          <w:tcPr>
            <w:tcW w:w="115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  <w:r w:rsidRPr="008D2929">
              <w:rPr>
                <w:color w:val="000000" w:themeColor="text1"/>
                <w:sz w:val="20"/>
                <w:szCs w:val="24"/>
              </w:rPr>
              <w:t>802112О.99.0.ББ11АЮ762001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образовательных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2B0B88" w:rsidRDefault="007249A7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876C25" w:rsidRPr="002B0B88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876C25" w:rsidRPr="002B0B88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2B0B88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2B0B88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2B0B88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76C25" w:rsidRPr="002B0B88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76C25" w:rsidRPr="002B0B88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CBB68" wp14:editId="7BEE78EB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65.1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wh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PKmXCGIAgAAFw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9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2B0B88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76C25" w:rsidRDefault="00876C25" w:rsidP="007249A7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876C25" w:rsidRDefault="00876C25" w:rsidP="007249A7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A7A75" wp14:editId="7CE8AA73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3pt;margin-top:9.95pt;width:165.1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5iAIAABg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GZKxzmIAgAAGA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513"/>
        </w:trPr>
        <w:tc>
          <w:tcPr>
            <w:tcW w:w="115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E5AA6" wp14:editId="6EA8621A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65.1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XciAIAABk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KQoFdyIAgAAGQ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229"/>
        </w:trPr>
        <w:tc>
          <w:tcPr>
            <w:tcW w:w="115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2DE45" wp14:editId="32D5CCDE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65.1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A4dJiCIAgAAGQ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3E7573" w:rsidRDefault="00876C25" w:rsidP="007249A7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3E7573">
              <w:rPr>
                <w:rFonts w:ascii="Arial" w:hAnsi="Arial" w:cs="Arial"/>
                <w:sz w:val="20"/>
                <w:lang w:eastAsia="ru-RU"/>
              </w:rPr>
              <w:t>804200О.99.0.ББ52АЗ44000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876C25" w:rsidRPr="003E7573" w:rsidRDefault="00876C25" w:rsidP="007249A7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3E7573">
              <w:rPr>
                <w:rFonts w:ascii="Arial" w:hAnsi="Arial" w:cs="Arial"/>
                <w:sz w:val="20"/>
                <w:lang w:eastAsia="ru-RU"/>
              </w:rPr>
              <w:t>804200О.99.0.ББ52АЗ44000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F65EF" wp14:editId="364640B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93E3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793E3B" w:rsidRPr="009D7718" w:rsidRDefault="00793E3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8D016E" w:rsidRDefault="00793E3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793E3B" w:rsidRPr="009D7718" w:rsidRDefault="00793E3B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2.3pt;margin-top:9.95pt;width:165.1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93E3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793E3B" w:rsidRPr="009D7718" w:rsidRDefault="00793E3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793E3B" w:rsidRPr="009D7718" w:rsidRDefault="00793E3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8D016E" w:rsidRDefault="00793E3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793E3B" w:rsidRPr="009D7718" w:rsidRDefault="00793E3B" w:rsidP="00876C2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7249A7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7249A7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7249A7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6D7586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D7586">
              <w:rPr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7249A7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7249A7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7249A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7249A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7249A7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E3CFE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E3CFE" w:rsidRPr="008D2929" w:rsidRDefault="00EE3CFE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E3CFE" w:rsidRPr="00C720C9" w:rsidRDefault="00EE3CFE" w:rsidP="00793E3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E3CFE" w:rsidRPr="00C720C9" w:rsidRDefault="00EE3CFE" w:rsidP="00793E3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E3CFE" w:rsidRPr="008D2929" w:rsidRDefault="00EE3CFE" w:rsidP="007249A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7249A7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7249A7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7249A7">
        <w:trPr>
          <w:trHeight w:val="655"/>
        </w:trPr>
        <w:tc>
          <w:tcPr>
            <w:tcW w:w="1151" w:type="dxa"/>
            <w:shd w:val="clear" w:color="auto" w:fill="FFFFFF"/>
            <w:vAlign w:val="center"/>
          </w:tcPr>
          <w:p w:rsidR="00876C25" w:rsidRPr="008D2929" w:rsidRDefault="006D7586" w:rsidP="007249A7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D7586">
              <w:rPr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76C25" w:rsidRPr="008D2929" w:rsidRDefault="00876C25" w:rsidP="007249A7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84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937" w:type="dxa"/>
            <w:shd w:val="clear" w:color="auto" w:fill="FFFFFF"/>
          </w:tcPr>
          <w:p w:rsidR="00876C25" w:rsidRDefault="00EE3CFE" w:rsidP="007249A7">
            <w:r>
              <w:rPr>
                <w:bCs/>
                <w:color w:val="000000" w:themeColor="text1"/>
                <w:sz w:val="20"/>
              </w:rPr>
              <w:t>2100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EE3CFE" w:rsidP="007249A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210</w:t>
            </w: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7249A7">
        <w:tc>
          <w:tcPr>
            <w:tcW w:w="15173" w:type="dxa"/>
            <w:gridSpan w:val="5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7249A7">
        <w:tc>
          <w:tcPr>
            <w:tcW w:w="2694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7249A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7249A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7249A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7249A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7249A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7249A7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F65984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793E3B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93E3B" w:rsidRPr="001B2409" w:rsidRDefault="00793E3B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793E3B" w:rsidRPr="001B2409" w:rsidRDefault="00793E3B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793E3B" w:rsidRPr="001B2409" w:rsidRDefault="00793E3B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93E3B" w:rsidRPr="001B2409" w:rsidRDefault="00793E3B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3B" w:rsidRPr="001B2409" w:rsidRDefault="00793E3B" w:rsidP="00F127BC"/>
                          <w:p w:rsidR="00793E3B" w:rsidRDefault="00793E3B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u+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Ud&#10;9bVW7BGUYRTwBhzDewKTTpmvGI3Qmw22X7bEcIz6txLUVWUFsI9cWBTlPIeFObWsTy1EUoBqsMMo&#10;Tm9cfAC22ohNBzdFPUt1BYpsRdCKl26Maq9j6L+Q1P6t8A1+ug5eP1605X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XB+u+&#10;hgIAABkFAAAOAAAAAAAAAAAAAAAAAC4CAABkcnMvZTJvRG9jLnhtbFBLAQItABQABgAIAAAAIQDR&#10;3Wqu2gAAAAYBAAAPAAAAAAAAAAAAAAAAAOAEAABkcnMvZG93bnJldi54bWxQSwUGAAAAAAQABADz&#10;AAAA5w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793E3B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93E3B" w:rsidRPr="001B2409" w:rsidRDefault="00793E3B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93E3B" w:rsidRPr="001B2409" w:rsidRDefault="00793E3B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793E3B" w:rsidRPr="001B2409" w:rsidRDefault="00793E3B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93E3B" w:rsidRPr="001B2409" w:rsidRDefault="00793E3B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3E3B" w:rsidRPr="001B2409" w:rsidRDefault="00793E3B" w:rsidP="00F127BC"/>
                    <w:p w:rsidR="00793E3B" w:rsidRDefault="00793E3B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F65984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3B" w:rsidRDefault="00793E3B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L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fmIULguIL6iMRamOYb9xGFDux3Sgac7ZK6b3tmBSXq&#10;g8bmXGfzeViGqMwXyxwVe2mpLi1Mc4QqqadkErd+WqC9sbLtMNI0DhpusaGNjGS/ZHXKH+c39uC0&#10;a2FBLvXo9fJH2Pw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Dk+iLLAIAAFkEAAAOAAAAAAAAAAAAAAAAAC4CAABk&#10;cnMvZTJvRG9jLnhtbFBLAQItABQABgAIAAAAIQBkXThm4AAAAAkBAAAPAAAAAAAAAAAAAAAAAIYE&#10;AABkcnMvZG93bnJldi54bWxQSwUGAAAAAAQABADzAAAAkwUAAAAA&#10;">
                <v:textbox>
                  <w:txbxContent>
                    <w:p w:rsidR="00A56729" w:rsidRDefault="00A56729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6598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6598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EE3CFE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EE3CFE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задания_</w:t>
      </w:r>
      <w:r w:rsidR="00327D9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</w:t>
      </w:r>
      <w:r w:rsidR="00532F51" w:rsidRPr="005A7BAD">
        <w:rPr>
          <w:sz w:val="24"/>
          <w:szCs w:val="24"/>
          <w:u w:val="single"/>
        </w:rPr>
        <w:t xml:space="preserve"> д</w:t>
      </w:r>
      <w:r w:rsidR="00D20710" w:rsidRPr="005A7BAD">
        <w:rPr>
          <w:sz w:val="24"/>
          <w:szCs w:val="24"/>
          <w:u w:val="single"/>
        </w:rPr>
        <w:t>иректор</w:t>
      </w:r>
      <w:r w:rsidR="00F561A7" w:rsidRPr="005A7BAD">
        <w:rPr>
          <w:sz w:val="24"/>
          <w:szCs w:val="24"/>
          <w:u w:val="single"/>
        </w:rPr>
        <w:t xml:space="preserve"> </w:t>
      </w:r>
      <w:r w:rsidR="00F561A7">
        <w:rPr>
          <w:sz w:val="24"/>
          <w:szCs w:val="24"/>
        </w:rPr>
        <w:t xml:space="preserve">                 ____________________             </w:t>
      </w:r>
      <w:r w:rsidR="00206F20">
        <w:rPr>
          <w:sz w:val="24"/>
          <w:szCs w:val="24"/>
        </w:rPr>
        <w:t xml:space="preserve">              </w:t>
      </w:r>
      <w:r w:rsidR="00F561A7">
        <w:rPr>
          <w:sz w:val="24"/>
          <w:szCs w:val="24"/>
        </w:rPr>
        <w:t xml:space="preserve"> </w:t>
      </w:r>
      <w:r w:rsidR="005A7BAD" w:rsidRPr="005A7BAD">
        <w:rPr>
          <w:sz w:val="24"/>
          <w:szCs w:val="24"/>
          <w:u w:val="single"/>
        </w:rPr>
        <w:t>/</w:t>
      </w:r>
      <w:r w:rsidR="00206F20">
        <w:rPr>
          <w:sz w:val="24"/>
          <w:szCs w:val="24"/>
          <w:u w:val="single"/>
        </w:rPr>
        <w:t>В. Н. Гусаков</w:t>
      </w:r>
      <w:r w:rsidR="005A7BAD">
        <w:rPr>
          <w:sz w:val="24"/>
          <w:szCs w:val="24"/>
        </w:rPr>
        <w:t>/</w:t>
      </w:r>
      <w:r w:rsidR="00F561A7">
        <w:rPr>
          <w:sz w:val="24"/>
          <w:szCs w:val="24"/>
        </w:rPr>
        <w:t xml:space="preserve">                       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</w:t>
      </w:r>
      <w:r w:rsidR="005A7BAD">
        <w:rPr>
          <w:sz w:val="24"/>
          <w:szCs w:val="24"/>
        </w:rPr>
        <w:t xml:space="preserve">      </w:t>
      </w:r>
      <w:r w:rsidRPr="001E7744">
        <w:rPr>
          <w:sz w:val="24"/>
          <w:szCs w:val="24"/>
        </w:rPr>
        <w:t>(подпись)                            (расшифровка подписи)</w:t>
      </w:r>
    </w:p>
    <w:p w:rsidR="00BF1620" w:rsidRDefault="00D5521E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5A7BAD">
        <w:rPr>
          <w:sz w:val="24"/>
          <w:szCs w:val="24"/>
        </w:rPr>
        <w:t xml:space="preserve"> </w:t>
      </w:r>
      <w:r w:rsidR="00793E3B">
        <w:rPr>
          <w:sz w:val="24"/>
          <w:szCs w:val="24"/>
        </w:rPr>
        <w:t>_____</w:t>
      </w:r>
      <w:bookmarkStart w:id="1" w:name="_GoBack"/>
      <w:bookmarkEnd w:id="1"/>
      <w:r w:rsidR="005A7BAD">
        <w:rPr>
          <w:sz w:val="24"/>
          <w:szCs w:val="24"/>
        </w:rPr>
        <w:t xml:space="preserve"> </w:t>
      </w:r>
      <w:r w:rsidR="00BF1620" w:rsidRPr="001E7744">
        <w:rPr>
          <w:sz w:val="24"/>
          <w:szCs w:val="24"/>
        </w:rPr>
        <w:t xml:space="preserve">» </w:t>
      </w:r>
      <w:r w:rsidR="00EE3CFE">
        <w:rPr>
          <w:sz w:val="24"/>
          <w:szCs w:val="24"/>
        </w:rPr>
        <w:t>декабря</w:t>
      </w:r>
      <w:r w:rsidR="00BF1620"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206F20">
        <w:rPr>
          <w:sz w:val="24"/>
          <w:szCs w:val="24"/>
        </w:rPr>
        <w:t>9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D5521E">
        <w:rPr>
          <w:sz w:val="24"/>
          <w:szCs w:val="24"/>
        </w:rPr>
        <w:t>Советского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</w:t>
      </w:r>
      <w:r w:rsidR="00206F20">
        <w:rPr>
          <w:sz w:val="24"/>
          <w:szCs w:val="24"/>
        </w:rPr>
        <w:t xml:space="preserve">О. А. </w:t>
      </w:r>
      <w:proofErr w:type="spellStart"/>
      <w:r w:rsidR="00F65984">
        <w:rPr>
          <w:sz w:val="24"/>
          <w:szCs w:val="24"/>
        </w:rPr>
        <w:t>Назарчук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0"/>
      <w:headerReference w:type="default" r:id="rId11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D8" w:rsidRDefault="00E703D8">
      <w:r>
        <w:separator/>
      </w:r>
    </w:p>
  </w:endnote>
  <w:endnote w:type="continuationSeparator" w:id="0">
    <w:p w:rsidR="00E703D8" w:rsidRDefault="00E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B" w:rsidRDefault="00793E3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2AA">
      <w:rPr>
        <w:noProof/>
      </w:rPr>
      <w:t>45</w:t>
    </w:r>
    <w:r>
      <w:rPr>
        <w:noProof/>
      </w:rPr>
      <w:fldChar w:fldCharType="end"/>
    </w:r>
  </w:p>
  <w:p w:rsidR="00793E3B" w:rsidRDefault="00793E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D8" w:rsidRDefault="00E703D8">
      <w:r>
        <w:separator/>
      </w:r>
    </w:p>
  </w:footnote>
  <w:footnote w:type="continuationSeparator" w:id="0">
    <w:p w:rsidR="00E703D8" w:rsidRDefault="00E7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B" w:rsidRPr="00774A04" w:rsidRDefault="00793E3B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3B" w:rsidRDefault="00793E3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E3B" w:rsidRDefault="00793E3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A56729" w:rsidRDefault="00A5672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7B9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FF"/>
    <w:multiLevelType w:val="hybridMultilevel"/>
    <w:tmpl w:val="306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42F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34A2"/>
    <w:rsid w:val="001E5B38"/>
    <w:rsid w:val="001F1022"/>
    <w:rsid w:val="001F158F"/>
    <w:rsid w:val="002058AB"/>
    <w:rsid w:val="00205AFF"/>
    <w:rsid w:val="00206A88"/>
    <w:rsid w:val="00206E47"/>
    <w:rsid w:val="00206EE4"/>
    <w:rsid w:val="00206F20"/>
    <w:rsid w:val="00207883"/>
    <w:rsid w:val="0021193B"/>
    <w:rsid w:val="00212976"/>
    <w:rsid w:val="002131B2"/>
    <w:rsid w:val="0021552B"/>
    <w:rsid w:val="00215D43"/>
    <w:rsid w:val="00217397"/>
    <w:rsid w:val="00221547"/>
    <w:rsid w:val="00221A02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352F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96F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7D93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77A50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50F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2F51"/>
    <w:rsid w:val="00533369"/>
    <w:rsid w:val="005344C7"/>
    <w:rsid w:val="00534D96"/>
    <w:rsid w:val="00536275"/>
    <w:rsid w:val="005370F1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BAD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182"/>
    <w:rsid w:val="00665810"/>
    <w:rsid w:val="00667298"/>
    <w:rsid w:val="0067005F"/>
    <w:rsid w:val="0067234F"/>
    <w:rsid w:val="00672ED3"/>
    <w:rsid w:val="00673443"/>
    <w:rsid w:val="00680629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7211"/>
    <w:rsid w:val="006D758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49A7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3E3B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3C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C25"/>
    <w:rsid w:val="00876D70"/>
    <w:rsid w:val="00877164"/>
    <w:rsid w:val="008774EA"/>
    <w:rsid w:val="00880A18"/>
    <w:rsid w:val="00881519"/>
    <w:rsid w:val="008872AA"/>
    <w:rsid w:val="00893726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8BF"/>
    <w:rsid w:val="0091699C"/>
    <w:rsid w:val="0091734E"/>
    <w:rsid w:val="009214CF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1724C"/>
    <w:rsid w:val="00A234F9"/>
    <w:rsid w:val="00A2520D"/>
    <w:rsid w:val="00A255CB"/>
    <w:rsid w:val="00A26480"/>
    <w:rsid w:val="00A27109"/>
    <w:rsid w:val="00A4185C"/>
    <w:rsid w:val="00A42708"/>
    <w:rsid w:val="00A46ADF"/>
    <w:rsid w:val="00A47DCC"/>
    <w:rsid w:val="00A54C36"/>
    <w:rsid w:val="00A56729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F20"/>
    <w:rsid w:val="00AA4CA9"/>
    <w:rsid w:val="00AA4F34"/>
    <w:rsid w:val="00AA776E"/>
    <w:rsid w:val="00AA79D3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7993"/>
    <w:rsid w:val="00B705DD"/>
    <w:rsid w:val="00B71075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11CC"/>
    <w:rsid w:val="00DD4049"/>
    <w:rsid w:val="00DD51E0"/>
    <w:rsid w:val="00DD5DC1"/>
    <w:rsid w:val="00DD60AA"/>
    <w:rsid w:val="00DE0DF4"/>
    <w:rsid w:val="00DE203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03D8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3CFE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65984"/>
    <w:rsid w:val="00F703B2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8D6B-F8F2-4426-8EFE-B0D2AA2A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19</TotalTime>
  <Pages>1</Pages>
  <Words>11838</Words>
  <Characters>67478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79158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 Windows</cp:lastModifiedBy>
  <cp:revision>4</cp:revision>
  <cp:lastPrinted>2019-12-20T10:39:00Z</cp:lastPrinted>
  <dcterms:created xsi:type="dcterms:W3CDTF">2019-12-17T06:18:00Z</dcterms:created>
  <dcterms:modified xsi:type="dcterms:W3CDTF">2019-12-20T10:43:00Z</dcterms:modified>
</cp:coreProperties>
</file>